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567"/>
        <w:gridCol w:w="4003"/>
      </w:tblGrid>
      <w:tr w:rsidR="00787432" w:rsidTr="00787432">
        <w:tc>
          <w:tcPr>
            <w:tcW w:w="5778" w:type="dxa"/>
          </w:tcPr>
          <w:p w:rsidR="00787432" w:rsidRDefault="00787432" w:rsidP="00184488">
            <w:pPr>
              <w:pStyle w:val="2"/>
              <w:tabs>
                <w:tab w:val="left" w:pos="0"/>
              </w:tabs>
              <w:spacing w:before="0" w:line="360" w:lineRule="auto"/>
              <w:rPr>
                <w:b w:val="0"/>
                <w:sz w:val="27"/>
                <w:szCs w:val="27"/>
              </w:rPr>
            </w:pPr>
          </w:p>
        </w:tc>
        <w:tc>
          <w:tcPr>
            <w:tcW w:w="4076" w:type="dxa"/>
            <w:hideMark/>
          </w:tcPr>
          <w:p w:rsidR="00787432" w:rsidRDefault="00787432" w:rsidP="0069624E">
            <w:pPr>
              <w:pStyle w:val="2"/>
              <w:tabs>
                <w:tab w:val="left" w:pos="0"/>
              </w:tabs>
              <w:spacing w:before="0"/>
              <w:rPr>
                <w:b w:val="0"/>
                <w:szCs w:val="28"/>
              </w:rPr>
            </w:pPr>
            <w:r w:rsidRPr="004F76B2">
              <w:rPr>
                <w:b w:val="0"/>
                <w:szCs w:val="28"/>
              </w:rPr>
              <w:t>Приложение</w:t>
            </w:r>
          </w:p>
          <w:p w:rsidR="0069624E" w:rsidRPr="004F76B2" w:rsidRDefault="0069624E" w:rsidP="0069624E">
            <w:pPr>
              <w:pStyle w:val="2"/>
              <w:tabs>
                <w:tab w:val="left" w:pos="0"/>
              </w:tabs>
              <w:spacing w:before="0"/>
              <w:rPr>
                <w:b w:val="0"/>
                <w:szCs w:val="28"/>
              </w:rPr>
            </w:pPr>
          </w:p>
          <w:p w:rsidR="0069624E" w:rsidRDefault="00A053EC" w:rsidP="0069624E">
            <w:pPr>
              <w:pStyle w:val="2"/>
              <w:tabs>
                <w:tab w:val="left" w:pos="0"/>
              </w:tabs>
              <w:spacing w:before="0"/>
              <w:rPr>
                <w:b w:val="0"/>
                <w:szCs w:val="28"/>
              </w:rPr>
            </w:pPr>
            <w:r w:rsidRPr="004F76B2">
              <w:rPr>
                <w:b w:val="0"/>
                <w:szCs w:val="28"/>
              </w:rPr>
              <w:t>УТВЕРЖДЕНЫ</w:t>
            </w:r>
          </w:p>
          <w:p w:rsidR="0069624E" w:rsidRDefault="0069624E" w:rsidP="0069624E">
            <w:pPr>
              <w:pStyle w:val="2"/>
              <w:tabs>
                <w:tab w:val="left" w:pos="0"/>
              </w:tabs>
              <w:spacing w:before="0"/>
              <w:rPr>
                <w:b w:val="0"/>
                <w:szCs w:val="28"/>
              </w:rPr>
            </w:pPr>
          </w:p>
          <w:p w:rsidR="00787432" w:rsidRPr="004F76B2" w:rsidRDefault="00A053EC" w:rsidP="0069624E">
            <w:pPr>
              <w:pStyle w:val="2"/>
              <w:tabs>
                <w:tab w:val="left" w:pos="0"/>
              </w:tabs>
              <w:spacing w:before="0"/>
              <w:rPr>
                <w:b w:val="0"/>
                <w:szCs w:val="28"/>
              </w:rPr>
            </w:pPr>
            <w:r w:rsidRPr="004F76B2">
              <w:rPr>
                <w:b w:val="0"/>
                <w:szCs w:val="28"/>
              </w:rPr>
              <w:t>п</w:t>
            </w:r>
            <w:r w:rsidR="00787432" w:rsidRPr="004F76B2">
              <w:rPr>
                <w:b w:val="0"/>
                <w:szCs w:val="28"/>
              </w:rPr>
              <w:t>остановлением Правительства</w:t>
            </w:r>
          </w:p>
          <w:p w:rsidR="00787432" w:rsidRPr="004F76B2" w:rsidRDefault="00787432" w:rsidP="0069624E">
            <w:pPr>
              <w:pStyle w:val="2"/>
              <w:tabs>
                <w:tab w:val="left" w:pos="0"/>
              </w:tabs>
              <w:spacing w:before="0"/>
              <w:rPr>
                <w:b w:val="0"/>
                <w:szCs w:val="28"/>
              </w:rPr>
            </w:pPr>
            <w:r w:rsidRPr="004F76B2">
              <w:rPr>
                <w:b w:val="0"/>
                <w:szCs w:val="28"/>
              </w:rPr>
              <w:t>Кировской области</w:t>
            </w:r>
          </w:p>
          <w:p w:rsidR="00787432" w:rsidRDefault="00787432" w:rsidP="00A724FE">
            <w:pPr>
              <w:pStyle w:val="2"/>
              <w:tabs>
                <w:tab w:val="left" w:pos="0"/>
              </w:tabs>
              <w:spacing w:before="0" w:line="360" w:lineRule="auto"/>
              <w:rPr>
                <w:b w:val="0"/>
                <w:sz w:val="27"/>
                <w:szCs w:val="27"/>
              </w:rPr>
            </w:pPr>
            <w:r w:rsidRPr="004F76B2">
              <w:rPr>
                <w:b w:val="0"/>
                <w:szCs w:val="28"/>
              </w:rPr>
              <w:t xml:space="preserve">от </w:t>
            </w:r>
            <w:r w:rsidR="00A724FE">
              <w:rPr>
                <w:b w:val="0"/>
                <w:szCs w:val="28"/>
              </w:rPr>
              <w:t>27.04.2021</w:t>
            </w:r>
            <w:r w:rsidR="002D4815">
              <w:rPr>
                <w:b w:val="0"/>
                <w:szCs w:val="28"/>
              </w:rPr>
              <w:t xml:space="preserve">    </w:t>
            </w:r>
            <w:r w:rsidRPr="004F76B2">
              <w:rPr>
                <w:b w:val="0"/>
                <w:szCs w:val="28"/>
              </w:rPr>
              <w:t>№</w:t>
            </w:r>
            <w:r w:rsidR="00A724FE">
              <w:rPr>
                <w:b w:val="0"/>
                <w:szCs w:val="28"/>
              </w:rPr>
              <w:t xml:space="preserve"> 208-П</w:t>
            </w:r>
            <w:bookmarkStart w:id="0" w:name="_GoBack"/>
            <w:bookmarkEnd w:id="0"/>
          </w:p>
        </w:tc>
      </w:tr>
    </w:tbl>
    <w:p w:rsidR="00595D17" w:rsidRDefault="00595D17" w:rsidP="00184488">
      <w:pPr>
        <w:pStyle w:val="a3"/>
        <w:spacing w:before="480"/>
        <w:jc w:val="center"/>
        <w:rPr>
          <w:rFonts w:ascii="Times New Roman" w:hAnsi="Times New Roman" w:cs="Times New Roman"/>
          <w:b/>
          <w:sz w:val="28"/>
        </w:rPr>
      </w:pPr>
      <w:r w:rsidRPr="00787432">
        <w:rPr>
          <w:rFonts w:ascii="Times New Roman" w:hAnsi="Times New Roman" w:cs="Times New Roman"/>
          <w:b/>
          <w:sz w:val="28"/>
        </w:rPr>
        <w:t>ИЗМЕНЕНИЯ</w:t>
      </w:r>
    </w:p>
    <w:p w:rsidR="00595D17" w:rsidRPr="00595D17" w:rsidRDefault="00595D17" w:rsidP="00184488">
      <w:pPr>
        <w:pStyle w:val="a3"/>
        <w:spacing w:after="480"/>
        <w:jc w:val="center"/>
        <w:rPr>
          <w:rFonts w:ascii="Times New Roman" w:hAnsi="Times New Roman" w:cs="Times New Roman"/>
          <w:b/>
          <w:sz w:val="28"/>
        </w:rPr>
      </w:pPr>
      <w:r w:rsidRPr="00787432">
        <w:rPr>
          <w:rFonts w:ascii="Times New Roman" w:hAnsi="Times New Roman" w:cs="Times New Roman"/>
          <w:b/>
          <w:sz w:val="28"/>
        </w:rPr>
        <w:t xml:space="preserve">в </w:t>
      </w:r>
      <w:r w:rsidR="0016223D" w:rsidRPr="0016223D">
        <w:rPr>
          <w:rFonts w:ascii="Times New Roman" w:hAnsi="Times New Roman" w:cs="Times New Roman"/>
          <w:b/>
          <w:sz w:val="28"/>
        </w:rPr>
        <w:t>Порядке предоставления права пользования участками недр, распоряжение которыми относится к компетенции органов исполнительной власти Кировской области (без проведения аукциона)</w:t>
      </w:r>
    </w:p>
    <w:p w:rsidR="008D28DD" w:rsidRDefault="008D28DD"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00E400AE">
        <w:rPr>
          <w:rFonts w:ascii="Times New Roman" w:hAnsi="Times New Roman" w:cs="Times New Roman"/>
          <w:sz w:val="28"/>
        </w:rPr>
        <w:t>В пункте</w:t>
      </w:r>
      <w:r>
        <w:rPr>
          <w:rFonts w:ascii="Times New Roman" w:hAnsi="Times New Roman" w:cs="Times New Roman"/>
          <w:sz w:val="28"/>
        </w:rPr>
        <w:t xml:space="preserve"> 1.2 раздела 1 «Общие положения»</w:t>
      </w:r>
      <w:r w:rsidR="003E4078">
        <w:rPr>
          <w:rFonts w:ascii="Times New Roman" w:hAnsi="Times New Roman" w:cs="Times New Roman"/>
          <w:sz w:val="28"/>
        </w:rPr>
        <w:t xml:space="preserve"> абзац «о </w:t>
      </w:r>
      <w:r w:rsidR="00E400AE" w:rsidRPr="00E400AE">
        <w:rPr>
          <w:rFonts w:ascii="Times New Roman" w:hAnsi="Times New Roman" w:cs="Times New Roman"/>
          <w:sz w:val="28"/>
        </w:rPr>
        <w:t>предоставлении права пользования участком недр местного значения для разведки и добычи подземных вод для питьевого и хозяйственн</w:t>
      </w:r>
      <w:r w:rsidR="00E400AE">
        <w:rPr>
          <w:rFonts w:ascii="Times New Roman" w:hAnsi="Times New Roman" w:cs="Times New Roman"/>
          <w:sz w:val="28"/>
        </w:rPr>
        <w:t>о-бытового водоснабжения (далее –</w:t>
      </w:r>
      <w:r w:rsidR="00E400AE" w:rsidRPr="00E400AE">
        <w:rPr>
          <w:rFonts w:ascii="Times New Roman" w:hAnsi="Times New Roman" w:cs="Times New Roman"/>
          <w:sz w:val="28"/>
        </w:rPr>
        <w:t xml:space="preserve"> питьевое водоснабжение) или технического водоснабжения, а также для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r w:rsidR="00E400AE">
        <w:rPr>
          <w:rFonts w:ascii="Times New Roman" w:hAnsi="Times New Roman" w:cs="Times New Roman"/>
          <w:sz w:val="28"/>
        </w:rPr>
        <w:t>»</w:t>
      </w:r>
      <w:r>
        <w:rPr>
          <w:rFonts w:ascii="Times New Roman" w:hAnsi="Times New Roman" w:cs="Times New Roman"/>
          <w:sz w:val="28"/>
        </w:rPr>
        <w:t xml:space="preserve"> изложить в </w:t>
      </w:r>
      <w:r w:rsidR="00E400AE">
        <w:rPr>
          <w:rFonts w:ascii="Times New Roman" w:hAnsi="Times New Roman" w:cs="Times New Roman"/>
          <w:sz w:val="28"/>
        </w:rPr>
        <w:t>следующей</w:t>
      </w:r>
      <w:r>
        <w:rPr>
          <w:rFonts w:ascii="Times New Roman" w:hAnsi="Times New Roman" w:cs="Times New Roman"/>
          <w:sz w:val="28"/>
        </w:rPr>
        <w:t xml:space="preserve"> редакции:</w:t>
      </w:r>
    </w:p>
    <w:p w:rsidR="00823E22" w:rsidRPr="00823E22" w:rsidRDefault="00823E22" w:rsidP="0018448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rPr>
        <w:t>«</w:t>
      </w:r>
      <w:r w:rsidRPr="00823E22">
        <w:rPr>
          <w:rFonts w:ascii="Times New Roman" w:hAnsi="Times New Roman" w:cs="Times New Roman"/>
          <w:sz w:val="28"/>
        </w:rPr>
        <w:t xml:space="preserve">о предоставлении права пользования участком недр местного значения для разведки и добычи подземных вод </w:t>
      </w:r>
      <w:r>
        <w:rPr>
          <w:rFonts w:ascii="Times New Roman" w:hAnsi="Times New Roman" w:cs="Times New Roman"/>
          <w:sz w:val="28"/>
          <w:szCs w:val="28"/>
        </w:rPr>
        <w:t>для целей питьевого водоснабжения или технического водоснабжения</w:t>
      </w:r>
      <w:r w:rsidRPr="00823E22">
        <w:rPr>
          <w:rFonts w:ascii="Times New Roman" w:hAnsi="Times New Roman" w:cs="Times New Roman"/>
          <w:sz w:val="28"/>
        </w:rPr>
        <w:t>, а также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r>
        <w:rPr>
          <w:rFonts w:ascii="Times New Roman" w:hAnsi="Times New Roman" w:cs="Times New Roman"/>
          <w:sz w:val="28"/>
        </w:rPr>
        <w:t>».</w:t>
      </w:r>
    </w:p>
    <w:p w:rsidR="001304BD" w:rsidRDefault="008D28DD"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0016223D" w:rsidRPr="0016223D">
        <w:rPr>
          <w:rFonts w:ascii="Times New Roman" w:hAnsi="Times New Roman" w:cs="Times New Roman"/>
          <w:sz w:val="28"/>
        </w:rPr>
        <w:t>В раздел</w:t>
      </w:r>
      <w:r w:rsidR="0073414A">
        <w:rPr>
          <w:rFonts w:ascii="Times New Roman" w:hAnsi="Times New Roman" w:cs="Times New Roman"/>
          <w:sz w:val="28"/>
        </w:rPr>
        <w:t>е</w:t>
      </w:r>
      <w:r w:rsidR="0016223D" w:rsidRPr="0016223D">
        <w:rPr>
          <w:rFonts w:ascii="Times New Roman" w:hAnsi="Times New Roman" w:cs="Times New Roman"/>
          <w:sz w:val="28"/>
        </w:rPr>
        <w:t xml:space="preserve"> 2 «Подача и рассмотрение заявки на получение п</w:t>
      </w:r>
      <w:r w:rsidR="002B351E">
        <w:rPr>
          <w:rFonts w:ascii="Times New Roman" w:hAnsi="Times New Roman" w:cs="Times New Roman"/>
          <w:sz w:val="28"/>
        </w:rPr>
        <w:t>рава пользования участком недр»:</w:t>
      </w:r>
    </w:p>
    <w:p w:rsidR="00BA4A4B" w:rsidRDefault="00BA4A4B"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2.1. В пункте 2.1:</w:t>
      </w:r>
    </w:p>
    <w:p w:rsidR="006713F6" w:rsidRPr="00BA4A4B" w:rsidRDefault="00BA4A4B"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 xml:space="preserve">2.1.1. </w:t>
      </w:r>
      <w:r w:rsidR="006713F6">
        <w:rPr>
          <w:rFonts w:ascii="Times New Roman" w:hAnsi="Times New Roman" w:cs="Times New Roman"/>
          <w:sz w:val="28"/>
          <w:szCs w:val="28"/>
        </w:rPr>
        <w:t>Абзац</w:t>
      </w:r>
      <w:r w:rsidR="007C0E2B">
        <w:rPr>
          <w:rFonts w:ascii="Times New Roman" w:hAnsi="Times New Roman" w:cs="Times New Roman"/>
          <w:sz w:val="28"/>
          <w:szCs w:val="28"/>
        </w:rPr>
        <w:t>ы</w:t>
      </w:r>
      <w:r w:rsidR="006713F6">
        <w:rPr>
          <w:rFonts w:ascii="Times New Roman" w:hAnsi="Times New Roman" w:cs="Times New Roman"/>
          <w:sz w:val="28"/>
          <w:szCs w:val="28"/>
        </w:rPr>
        <w:t xml:space="preserve"> второй, третий подпункта 2.1.1 изложить в </w:t>
      </w:r>
      <w:r>
        <w:rPr>
          <w:rFonts w:ascii="Times New Roman" w:hAnsi="Times New Roman" w:cs="Times New Roman"/>
          <w:sz w:val="28"/>
        </w:rPr>
        <w:t>следующей</w:t>
      </w:r>
      <w:r w:rsidR="006713F6">
        <w:rPr>
          <w:rFonts w:ascii="Times New Roman" w:hAnsi="Times New Roman" w:cs="Times New Roman"/>
          <w:sz w:val="28"/>
          <w:szCs w:val="28"/>
        </w:rPr>
        <w:t xml:space="preserve"> редакции:</w:t>
      </w:r>
    </w:p>
    <w:p w:rsidR="006713F6" w:rsidRDefault="006713F6" w:rsidP="003E407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«наименование и организационно-правовую форму юридического лица, </w:t>
      </w:r>
      <w:r w:rsidR="00BA4A4B">
        <w:rPr>
          <w:rFonts w:ascii="Times New Roman" w:hAnsi="Times New Roman" w:cs="Times New Roman"/>
          <w:sz w:val="28"/>
          <w:szCs w:val="28"/>
        </w:rPr>
        <w:t>его местонахождение</w:t>
      </w:r>
      <w:r>
        <w:rPr>
          <w:rFonts w:ascii="Times New Roman" w:hAnsi="Times New Roman" w:cs="Times New Roman"/>
          <w:sz w:val="28"/>
          <w:szCs w:val="28"/>
        </w:rPr>
        <w:t xml:space="preserve">, </w:t>
      </w:r>
      <w:r w:rsidRPr="00192F8B">
        <w:rPr>
          <w:rFonts w:ascii="Times New Roman" w:hAnsi="Times New Roman" w:cs="Times New Roman"/>
          <w:sz w:val="28"/>
          <w:szCs w:val="28"/>
        </w:rPr>
        <w:t>идентификационный номер налогоплательщика</w:t>
      </w:r>
      <w:r w:rsidR="007C0E2B">
        <w:rPr>
          <w:rFonts w:ascii="Times New Roman" w:hAnsi="Times New Roman" w:cs="Times New Roman"/>
          <w:sz w:val="28"/>
          <w:szCs w:val="28"/>
        </w:rPr>
        <w:t> </w:t>
      </w:r>
      <w:r>
        <w:rPr>
          <w:rFonts w:ascii="Times New Roman" w:hAnsi="Times New Roman" w:cs="Times New Roman"/>
          <w:sz w:val="28"/>
          <w:szCs w:val="28"/>
        </w:rPr>
        <w:t>– для юридического лица;</w:t>
      </w:r>
    </w:p>
    <w:p w:rsidR="006713F6" w:rsidRPr="00192F8B" w:rsidRDefault="006713F6" w:rsidP="003E407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w:t>
      </w:r>
      <w:r w:rsidR="00B75544">
        <w:rPr>
          <w:rFonts w:ascii="Times New Roman" w:hAnsi="Times New Roman" w:cs="Times New Roman"/>
          <w:sz w:val="28"/>
          <w:szCs w:val="28"/>
        </w:rPr>
        <w:t xml:space="preserve"> (при наличии)</w:t>
      </w:r>
      <w:r>
        <w:rPr>
          <w:rFonts w:ascii="Times New Roman" w:hAnsi="Times New Roman" w:cs="Times New Roman"/>
          <w:sz w:val="28"/>
          <w:szCs w:val="28"/>
        </w:rPr>
        <w:t xml:space="preserve">, место жительства, </w:t>
      </w:r>
      <w:r w:rsidRPr="00192F8B">
        <w:rPr>
          <w:rFonts w:ascii="Times New Roman" w:hAnsi="Times New Roman" w:cs="Times New Roman"/>
          <w:sz w:val="28"/>
          <w:szCs w:val="28"/>
        </w:rPr>
        <w:t>идентификационный номер налогоплательщика</w:t>
      </w:r>
      <w:r>
        <w:rPr>
          <w:rFonts w:ascii="Times New Roman" w:hAnsi="Times New Roman" w:cs="Times New Roman"/>
          <w:sz w:val="28"/>
          <w:szCs w:val="28"/>
        </w:rPr>
        <w:t>, данные документа, удостоверяющего личность, – для индивидуального предпринимателя;»</w:t>
      </w:r>
      <w:r w:rsidR="00BA4A4B">
        <w:rPr>
          <w:rFonts w:ascii="Times New Roman" w:hAnsi="Times New Roman" w:cs="Times New Roman"/>
          <w:sz w:val="28"/>
          <w:szCs w:val="28"/>
        </w:rPr>
        <w:t>.</w:t>
      </w:r>
    </w:p>
    <w:p w:rsidR="00823E22" w:rsidRDefault="00BA4A4B"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 xml:space="preserve">2.1.2. </w:t>
      </w:r>
      <w:r w:rsidR="00823E22">
        <w:rPr>
          <w:rFonts w:ascii="Times New Roman" w:hAnsi="Times New Roman" w:cs="Times New Roman"/>
          <w:sz w:val="28"/>
        </w:rPr>
        <w:t>Абзац</w:t>
      </w:r>
      <w:r w:rsidR="007C0E2B">
        <w:rPr>
          <w:rFonts w:ascii="Times New Roman" w:hAnsi="Times New Roman" w:cs="Times New Roman"/>
          <w:sz w:val="28"/>
        </w:rPr>
        <w:t>ы</w:t>
      </w:r>
      <w:r w:rsidR="00823E22">
        <w:rPr>
          <w:rFonts w:ascii="Times New Roman" w:hAnsi="Times New Roman" w:cs="Times New Roman"/>
          <w:sz w:val="28"/>
        </w:rPr>
        <w:t xml:space="preserve"> второй, третий подпункта 2.1.3 изложить в </w:t>
      </w:r>
      <w:r>
        <w:rPr>
          <w:rFonts w:ascii="Times New Roman" w:hAnsi="Times New Roman" w:cs="Times New Roman"/>
          <w:sz w:val="28"/>
        </w:rPr>
        <w:t>следующей</w:t>
      </w:r>
      <w:r w:rsidR="00823E22">
        <w:rPr>
          <w:rFonts w:ascii="Times New Roman" w:hAnsi="Times New Roman" w:cs="Times New Roman"/>
          <w:sz w:val="28"/>
        </w:rPr>
        <w:t xml:space="preserve"> редакции:</w:t>
      </w:r>
    </w:p>
    <w:p w:rsidR="00823E22" w:rsidRDefault="00823E22"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szCs w:val="28"/>
        </w:rPr>
        <w:t>«копии бухгалтерского баланса заявителя (с приложением всех обязательных форм) или налоговой декларации по налогу, уплачивае</w:t>
      </w:r>
      <w:r w:rsidR="006713F6">
        <w:rPr>
          <w:rFonts w:ascii="Times New Roman" w:hAnsi="Times New Roman" w:cs="Times New Roman"/>
          <w:sz w:val="28"/>
          <w:szCs w:val="28"/>
        </w:rPr>
        <w:t>мому в </w:t>
      </w:r>
      <w:r>
        <w:rPr>
          <w:rFonts w:ascii="Times New Roman" w:hAnsi="Times New Roman" w:cs="Times New Roman"/>
          <w:sz w:val="28"/>
          <w:szCs w:val="28"/>
        </w:rPr>
        <w:t>связи с применением упроще</w:t>
      </w:r>
      <w:r w:rsidR="006713F6">
        <w:rPr>
          <w:rFonts w:ascii="Times New Roman" w:hAnsi="Times New Roman" w:cs="Times New Roman"/>
          <w:sz w:val="28"/>
          <w:szCs w:val="28"/>
        </w:rPr>
        <w:t>нной системы налогообложения (с </w:t>
      </w:r>
      <w:r>
        <w:rPr>
          <w:rFonts w:ascii="Times New Roman" w:hAnsi="Times New Roman" w:cs="Times New Roman"/>
          <w:sz w:val="28"/>
          <w:szCs w:val="28"/>
        </w:rPr>
        <w:t>приложением копии документа, подтверждающего возможность применения такой системы), за год, предшествующий подаче заявки, и з</w:t>
      </w:r>
      <w:r w:rsidR="004875B9">
        <w:rPr>
          <w:rFonts w:ascii="Times New Roman" w:hAnsi="Times New Roman" w:cs="Times New Roman"/>
          <w:sz w:val="28"/>
          <w:szCs w:val="28"/>
        </w:rPr>
        <w:t>а </w:t>
      </w:r>
      <w:r>
        <w:rPr>
          <w:rFonts w:ascii="Times New Roman" w:hAnsi="Times New Roman" w:cs="Times New Roman"/>
          <w:sz w:val="28"/>
          <w:szCs w:val="28"/>
        </w:rPr>
        <w:t>последний отчетный период с отметкой налогового органа об их принятии или с приложением документов, по</w:t>
      </w:r>
      <w:r w:rsidR="006713F6">
        <w:rPr>
          <w:rFonts w:ascii="Times New Roman" w:hAnsi="Times New Roman" w:cs="Times New Roman"/>
          <w:sz w:val="28"/>
          <w:szCs w:val="28"/>
        </w:rPr>
        <w:t>дтверждающих их представление в </w:t>
      </w:r>
      <w:r>
        <w:rPr>
          <w:rFonts w:ascii="Times New Roman" w:hAnsi="Times New Roman" w:cs="Times New Roman"/>
          <w:sz w:val="28"/>
          <w:szCs w:val="28"/>
        </w:rPr>
        <w:t>налоговый орган, заверенные подписью</w:t>
      </w:r>
      <w:r w:rsidR="00983C44">
        <w:rPr>
          <w:rFonts w:ascii="Times New Roman" w:hAnsi="Times New Roman" w:cs="Times New Roman"/>
          <w:sz w:val="28"/>
          <w:szCs w:val="28"/>
        </w:rPr>
        <w:t xml:space="preserve"> </w:t>
      </w:r>
      <w:r>
        <w:rPr>
          <w:rFonts w:ascii="Times New Roman" w:hAnsi="Times New Roman" w:cs="Times New Roman"/>
          <w:sz w:val="28"/>
          <w:szCs w:val="28"/>
        </w:rPr>
        <w:t xml:space="preserve">и печатью (при наличии) заявителя (для ведения работ на участке недр местного значения, за исключением </w:t>
      </w:r>
      <w:r w:rsidRPr="00823E22">
        <w:rPr>
          <w:rFonts w:ascii="Times New Roman" w:hAnsi="Times New Roman" w:cs="Times New Roman"/>
          <w:sz w:val="28"/>
          <w:szCs w:val="28"/>
        </w:rPr>
        <w:t>у</w:t>
      </w:r>
      <w:r>
        <w:rPr>
          <w:rFonts w:ascii="Times New Roman" w:hAnsi="Times New Roman" w:cs="Times New Roman"/>
          <w:sz w:val="28"/>
          <w:szCs w:val="28"/>
        </w:rPr>
        <w:t xml:space="preserve">частков недр местного значения </w:t>
      </w:r>
      <w:r w:rsidRPr="00823E22">
        <w:rPr>
          <w:rFonts w:ascii="Times New Roman" w:hAnsi="Times New Roman" w:cs="Times New Roman"/>
          <w:sz w:val="28"/>
        </w:rPr>
        <w:t xml:space="preserve">для разведки и добычи подземных вод </w:t>
      </w:r>
      <w:r>
        <w:rPr>
          <w:rFonts w:ascii="Times New Roman" w:hAnsi="Times New Roman" w:cs="Times New Roman"/>
          <w:sz w:val="28"/>
          <w:szCs w:val="28"/>
        </w:rPr>
        <w:t>для целей питьевого водоснабжения или технического водоснабжения</w:t>
      </w:r>
      <w:r w:rsidRPr="00823E22">
        <w:rPr>
          <w:rFonts w:ascii="Times New Roman" w:hAnsi="Times New Roman" w:cs="Times New Roman"/>
          <w:sz w:val="28"/>
        </w:rPr>
        <w:t>, а также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r w:rsidR="007C0E2B">
        <w:rPr>
          <w:rFonts w:ascii="Times New Roman" w:hAnsi="Times New Roman" w:cs="Times New Roman"/>
          <w:sz w:val="28"/>
        </w:rPr>
        <w:t>)</w:t>
      </w:r>
      <w:r>
        <w:rPr>
          <w:rFonts w:ascii="Times New Roman" w:hAnsi="Times New Roman" w:cs="Times New Roman"/>
          <w:sz w:val="28"/>
        </w:rPr>
        <w:t>;</w:t>
      </w:r>
    </w:p>
    <w:p w:rsidR="00823E22" w:rsidRDefault="00823E22" w:rsidP="00184488">
      <w:pPr>
        <w:autoSpaceDE w:val="0"/>
        <w:autoSpaceDN w:val="0"/>
        <w:adjustRightInd w:val="0"/>
        <w:spacing w:after="0" w:line="360" w:lineRule="auto"/>
        <w:ind w:firstLine="709"/>
        <w:jc w:val="both"/>
        <w:rPr>
          <w:rFonts w:ascii="Times New Roman" w:hAnsi="Times New Roman" w:cs="Times New Roman"/>
          <w:sz w:val="28"/>
        </w:rPr>
      </w:pPr>
      <w:r>
        <w:rPr>
          <w:rFonts w:ascii="Times New Roman" w:hAnsi="Times New Roman" w:cs="Times New Roman"/>
          <w:sz w:val="28"/>
          <w:szCs w:val="28"/>
        </w:rPr>
        <w:t xml:space="preserve">документы, подтверждающие наличие собственных и привлекаемых средств на осуществление заявленного пользования недрами на участке недр местного значения, за исключением </w:t>
      </w:r>
      <w:r w:rsidRPr="00823E22">
        <w:rPr>
          <w:rFonts w:ascii="Times New Roman" w:hAnsi="Times New Roman" w:cs="Times New Roman"/>
          <w:sz w:val="28"/>
          <w:szCs w:val="28"/>
        </w:rPr>
        <w:t>у</w:t>
      </w:r>
      <w:r>
        <w:rPr>
          <w:rFonts w:ascii="Times New Roman" w:hAnsi="Times New Roman" w:cs="Times New Roman"/>
          <w:sz w:val="28"/>
          <w:szCs w:val="28"/>
        </w:rPr>
        <w:t xml:space="preserve">частков недр местного значения </w:t>
      </w:r>
      <w:r w:rsidRPr="00823E22">
        <w:rPr>
          <w:rFonts w:ascii="Times New Roman" w:hAnsi="Times New Roman" w:cs="Times New Roman"/>
          <w:sz w:val="28"/>
        </w:rPr>
        <w:t xml:space="preserve">для разведки и добычи подземных вод </w:t>
      </w:r>
      <w:r>
        <w:rPr>
          <w:rFonts w:ascii="Times New Roman" w:hAnsi="Times New Roman" w:cs="Times New Roman"/>
          <w:sz w:val="28"/>
          <w:szCs w:val="28"/>
        </w:rPr>
        <w:t>для целей питьевого водоснабжения или технического водоснабжения</w:t>
      </w:r>
      <w:r w:rsidRPr="00823E22">
        <w:rPr>
          <w:rFonts w:ascii="Times New Roman" w:hAnsi="Times New Roman" w:cs="Times New Roman"/>
          <w:sz w:val="28"/>
        </w:rPr>
        <w:t xml:space="preserve">, а также для добычи подземных вод, </w:t>
      </w:r>
      <w:r w:rsidRPr="00823E22">
        <w:rPr>
          <w:rFonts w:ascii="Times New Roman" w:hAnsi="Times New Roman" w:cs="Times New Roman"/>
          <w:sz w:val="28"/>
        </w:rPr>
        <w:lastRenderedPageBreak/>
        <w:t>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r>
        <w:rPr>
          <w:rFonts w:ascii="Times New Roman" w:hAnsi="Times New Roman" w:cs="Times New Roman"/>
          <w:sz w:val="28"/>
        </w:rPr>
        <w:t>»</w:t>
      </w:r>
      <w:r w:rsidR="00BA4A4B">
        <w:rPr>
          <w:rFonts w:ascii="Times New Roman" w:hAnsi="Times New Roman" w:cs="Times New Roman"/>
          <w:sz w:val="28"/>
        </w:rPr>
        <w:t>.</w:t>
      </w:r>
    </w:p>
    <w:p w:rsidR="00823E22" w:rsidRDefault="00BA4A4B"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 xml:space="preserve">2.1.3. </w:t>
      </w:r>
      <w:r w:rsidR="002D4815">
        <w:rPr>
          <w:rFonts w:ascii="Times New Roman" w:hAnsi="Times New Roman" w:cs="Times New Roman"/>
          <w:sz w:val="28"/>
        </w:rPr>
        <w:t>Подпункт</w:t>
      </w:r>
      <w:r w:rsidR="00823E22">
        <w:rPr>
          <w:rFonts w:ascii="Times New Roman" w:hAnsi="Times New Roman" w:cs="Times New Roman"/>
          <w:sz w:val="28"/>
        </w:rPr>
        <w:t xml:space="preserve"> 2.1.4 изложить в </w:t>
      </w:r>
      <w:r>
        <w:rPr>
          <w:rFonts w:ascii="Times New Roman" w:hAnsi="Times New Roman" w:cs="Times New Roman"/>
          <w:sz w:val="28"/>
        </w:rPr>
        <w:t>следующей</w:t>
      </w:r>
      <w:r w:rsidR="00823E22">
        <w:rPr>
          <w:rFonts w:ascii="Times New Roman" w:hAnsi="Times New Roman" w:cs="Times New Roman"/>
          <w:sz w:val="28"/>
        </w:rPr>
        <w:t xml:space="preserve"> редакции:</w:t>
      </w:r>
    </w:p>
    <w:p w:rsidR="00823E22" w:rsidRPr="006713F6" w:rsidRDefault="00823E22" w:rsidP="00184488">
      <w:pPr>
        <w:autoSpaceDE w:val="0"/>
        <w:autoSpaceDN w:val="0"/>
        <w:adjustRightInd w:val="0"/>
        <w:spacing w:after="0" w:line="360" w:lineRule="auto"/>
        <w:ind w:firstLine="708"/>
        <w:jc w:val="both"/>
        <w:rPr>
          <w:rFonts w:ascii="Times New Roman" w:hAnsi="Times New Roman" w:cs="Times New Roman"/>
          <w:sz w:val="28"/>
        </w:rPr>
      </w:pPr>
      <w:r>
        <w:rPr>
          <w:rFonts w:ascii="Times New Roman" w:hAnsi="Times New Roman" w:cs="Times New Roman"/>
          <w:sz w:val="28"/>
        </w:rPr>
        <w:t>«</w:t>
      </w:r>
      <w:r w:rsidR="00BA4A4B">
        <w:rPr>
          <w:rFonts w:ascii="Times New Roman" w:hAnsi="Times New Roman" w:cs="Times New Roman"/>
          <w:sz w:val="28"/>
        </w:rPr>
        <w:t xml:space="preserve">2.1.4. </w:t>
      </w:r>
      <w:r>
        <w:rPr>
          <w:rFonts w:ascii="Times New Roman" w:hAnsi="Times New Roman" w:cs="Times New Roman"/>
          <w:sz w:val="28"/>
          <w:szCs w:val="28"/>
        </w:rPr>
        <w:t>Данные о технических и технологич</w:t>
      </w:r>
      <w:r w:rsidR="006713F6">
        <w:rPr>
          <w:rFonts w:ascii="Times New Roman" w:hAnsi="Times New Roman" w:cs="Times New Roman"/>
          <w:sz w:val="28"/>
          <w:szCs w:val="28"/>
        </w:rPr>
        <w:t>еских возможностях заявителя, а </w:t>
      </w:r>
      <w:r>
        <w:rPr>
          <w:rFonts w:ascii="Times New Roman" w:hAnsi="Times New Roman" w:cs="Times New Roman"/>
          <w:sz w:val="28"/>
          <w:szCs w:val="28"/>
        </w:rPr>
        <w:t>также других организаций, привлекаемых им в качестве подрядчиков, включая сведения о наличии технологиче</w:t>
      </w:r>
      <w:r w:rsidR="006713F6">
        <w:rPr>
          <w:rFonts w:ascii="Times New Roman" w:hAnsi="Times New Roman" w:cs="Times New Roman"/>
          <w:sz w:val="28"/>
          <w:szCs w:val="28"/>
        </w:rPr>
        <w:t>ского оборудования, лицензий на </w:t>
      </w:r>
      <w:r>
        <w:rPr>
          <w:rFonts w:ascii="Times New Roman" w:hAnsi="Times New Roman" w:cs="Times New Roman"/>
          <w:sz w:val="28"/>
          <w:szCs w:val="28"/>
        </w:rPr>
        <w:t xml:space="preserve">проведение специальных работ, договоров с подрядчиками, квалифицированных специалистов для ведения работ на участке недр местного значения, за исключением </w:t>
      </w:r>
      <w:r w:rsidRPr="00823E22">
        <w:rPr>
          <w:rFonts w:ascii="Times New Roman" w:hAnsi="Times New Roman" w:cs="Times New Roman"/>
          <w:sz w:val="28"/>
          <w:szCs w:val="28"/>
        </w:rPr>
        <w:t>у</w:t>
      </w:r>
      <w:r>
        <w:rPr>
          <w:rFonts w:ascii="Times New Roman" w:hAnsi="Times New Roman" w:cs="Times New Roman"/>
          <w:sz w:val="28"/>
          <w:szCs w:val="28"/>
        </w:rPr>
        <w:t xml:space="preserve">частков недр местного значения </w:t>
      </w:r>
      <w:r w:rsidRPr="00823E22">
        <w:rPr>
          <w:rFonts w:ascii="Times New Roman" w:hAnsi="Times New Roman" w:cs="Times New Roman"/>
          <w:sz w:val="28"/>
        </w:rPr>
        <w:t xml:space="preserve">для разведки и добычи подземных вод </w:t>
      </w:r>
      <w:r>
        <w:rPr>
          <w:rFonts w:ascii="Times New Roman" w:hAnsi="Times New Roman" w:cs="Times New Roman"/>
          <w:sz w:val="28"/>
          <w:szCs w:val="28"/>
        </w:rPr>
        <w:t>для целей питьевого водоснабжения или технического водоснабжения</w:t>
      </w:r>
      <w:r w:rsidRPr="00823E22">
        <w:rPr>
          <w:rFonts w:ascii="Times New Roman" w:hAnsi="Times New Roman" w:cs="Times New Roman"/>
          <w:sz w:val="28"/>
        </w:rPr>
        <w:t>, а также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r>
        <w:rPr>
          <w:rFonts w:ascii="Times New Roman" w:hAnsi="Times New Roman" w:cs="Times New Roman"/>
          <w:sz w:val="28"/>
        </w:rPr>
        <w:t>».</w:t>
      </w:r>
    </w:p>
    <w:p w:rsidR="001304BD" w:rsidRDefault="008D28DD" w:rsidP="0018448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A4A4B">
        <w:rPr>
          <w:rFonts w:ascii="Times New Roman" w:hAnsi="Times New Roman" w:cs="Times New Roman"/>
          <w:sz w:val="28"/>
          <w:szCs w:val="28"/>
        </w:rPr>
        <w:t>1.</w:t>
      </w:r>
      <w:r w:rsidR="006713F6">
        <w:rPr>
          <w:rFonts w:ascii="Times New Roman" w:hAnsi="Times New Roman" w:cs="Times New Roman"/>
          <w:sz w:val="28"/>
          <w:szCs w:val="28"/>
        </w:rPr>
        <w:t>4</w:t>
      </w:r>
      <w:r w:rsidR="001304BD" w:rsidRPr="001304BD">
        <w:rPr>
          <w:rFonts w:ascii="Times New Roman" w:hAnsi="Times New Roman" w:cs="Times New Roman"/>
          <w:sz w:val="28"/>
          <w:szCs w:val="28"/>
        </w:rPr>
        <w:t>.</w:t>
      </w:r>
      <w:r w:rsidR="00192F8B">
        <w:rPr>
          <w:rFonts w:ascii="Times New Roman" w:hAnsi="Times New Roman" w:cs="Times New Roman"/>
          <w:sz w:val="28"/>
          <w:szCs w:val="28"/>
        </w:rPr>
        <w:t xml:space="preserve"> Подп</w:t>
      </w:r>
      <w:r w:rsidR="001304BD">
        <w:rPr>
          <w:rFonts w:ascii="Times New Roman" w:hAnsi="Times New Roman" w:cs="Times New Roman"/>
          <w:sz w:val="28"/>
          <w:szCs w:val="28"/>
        </w:rPr>
        <w:t>ункт 2.1.7</w:t>
      </w:r>
      <w:r w:rsidR="002D4815">
        <w:rPr>
          <w:rFonts w:ascii="Times New Roman" w:hAnsi="Times New Roman" w:cs="Times New Roman"/>
          <w:sz w:val="28"/>
          <w:szCs w:val="28"/>
        </w:rPr>
        <w:t xml:space="preserve"> </w:t>
      </w:r>
      <w:r w:rsidR="001304BD">
        <w:rPr>
          <w:rFonts w:ascii="Times New Roman" w:hAnsi="Times New Roman" w:cs="Times New Roman"/>
          <w:sz w:val="28"/>
          <w:szCs w:val="28"/>
        </w:rPr>
        <w:t xml:space="preserve">изложить в </w:t>
      </w:r>
      <w:r w:rsidR="00BA4A4B">
        <w:rPr>
          <w:rFonts w:ascii="Times New Roman" w:hAnsi="Times New Roman" w:cs="Times New Roman"/>
          <w:sz w:val="28"/>
        </w:rPr>
        <w:t xml:space="preserve">следующей </w:t>
      </w:r>
      <w:r w:rsidR="001304BD">
        <w:rPr>
          <w:rFonts w:ascii="Times New Roman" w:hAnsi="Times New Roman" w:cs="Times New Roman"/>
          <w:sz w:val="28"/>
          <w:szCs w:val="28"/>
        </w:rPr>
        <w:t>редакции:</w:t>
      </w:r>
    </w:p>
    <w:p w:rsidR="001304BD" w:rsidRDefault="001304BD"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szCs w:val="28"/>
        </w:rPr>
        <w:t xml:space="preserve">«2.1.7. Обзорную карту размещения лицензируемого участка недр (масштаб не менее 1:1000000) </w:t>
      </w:r>
      <w:r w:rsidRPr="001304BD">
        <w:rPr>
          <w:rFonts w:ascii="Times New Roman" w:hAnsi="Times New Roman" w:cs="Times New Roman"/>
          <w:sz w:val="28"/>
          <w:szCs w:val="28"/>
        </w:rPr>
        <w:t>или</w:t>
      </w:r>
      <w:r>
        <w:rPr>
          <w:rFonts w:ascii="Times New Roman" w:hAnsi="Times New Roman" w:cs="Times New Roman"/>
          <w:sz w:val="28"/>
          <w:szCs w:val="28"/>
        </w:rPr>
        <w:t xml:space="preserve"> обзорную карту участка недр, содержащего подземные воды (масштаб не менее 1:10000 – 1:25000)</w:t>
      </w:r>
      <w:r w:rsidR="00F015C1">
        <w:rPr>
          <w:rFonts w:ascii="Times New Roman" w:hAnsi="Times New Roman" w:cs="Times New Roman"/>
          <w:sz w:val="28"/>
          <w:szCs w:val="28"/>
        </w:rPr>
        <w:t>,</w:t>
      </w:r>
      <w:r>
        <w:rPr>
          <w:rFonts w:ascii="Times New Roman" w:hAnsi="Times New Roman" w:cs="Times New Roman"/>
          <w:sz w:val="28"/>
          <w:szCs w:val="28"/>
        </w:rPr>
        <w:t xml:space="preserve"> и схему расположения участка недр с границами первого пояса зоны санитарной охраны водозаборных скважин с географическими координатами</w:t>
      </w:r>
      <w:r w:rsidR="00BA4A4B">
        <w:rPr>
          <w:rFonts w:ascii="Times New Roman" w:hAnsi="Times New Roman" w:cs="Times New Roman"/>
          <w:sz w:val="28"/>
          <w:szCs w:val="28"/>
        </w:rPr>
        <w:t xml:space="preserve"> угловых точек (масштаб 1:1000)</w:t>
      </w:r>
      <w:r>
        <w:rPr>
          <w:rFonts w:ascii="Times New Roman" w:hAnsi="Times New Roman" w:cs="Times New Roman"/>
          <w:sz w:val="28"/>
          <w:szCs w:val="28"/>
        </w:rPr>
        <w:t>».</w:t>
      </w:r>
    </w:p>
    <w:p w:rsidR="001304BD" w:rsidRDefault="008D28DD"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2.</w:t>
      </w:r>
      <w:r w:rsidR="00BA4A4B">
        <w:rPr>
          <w:rFonts w:ascii="Times New Roman" w:hAnsi="Times New Roman" w:cs="Times New Roman"/>
          <w:sz w:val="28"/>
        </w:rPr>
        <w:t>1.</w:t>
      </w:r>
      <w:r w:rsidR="006713F6">
        <w:rPr>
          <w:rFonts w:ascii="Times New Roman" w:hAnsi="Times New Roman" w:cs="Times New Roman"/>
          <w:sz w:val="28"/>
        </w:rPr>
        <w:t>5</w:t>
      </w:r>
      <w:r w:rsidR="006867E8" w:rsidRPr="006867E8">
        <w:rPr>
          <w:rFonts w:ascii="Times New Roman" w:hAnsi="Times New Roman" w:cs="Times New Roman"/>
          <w:sz w:val="28"/>
        </w:rPr>
        <w:t>.</w:t>
      </w:r>
      <w:r w:rsidR="001304BD">
        <w:rPr>
          <w:rFonts w:ascii="Times New Roman" w:hAnsi="Times New Roman" w:cs="Times New Roman"/>
          <w:sz w:val="28"/>
        </w:rPr>
        <w:t xml:space="preserve"> Подпункт 2.1.8 исключить.</w:t>
      </w:r>
    </w:p>
    <w:p w:rsidR="00192F8B" w:rsidRDefault="008D28DD" w:rsidP="0018448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2.</w:t>
      </w:r>
      <w:r w:rsidR="00BA4A4B">
        <w:rPr>
          <w:rFonts w:ascii="Times New Roman" w:hAnsi="Times New Roman" w:cs="Times New Roman"/>
          <w:sz w:val="28"/>
        </w:rPr>
        <w:t>2</w:t>
      </w:r>
      <w:r w:rsidR="00F47E0A">
        <w:rPr>
          <w:rFonts w:ascii="Times New Roman" w:hAnsi="Times New Roman" w:cs="Times New Roman"/>
          <w:sz w:val="28"/>
        </w:rPr>
        <w:t xml:space="preserve">. </w:t>
      </w:r>
      <w:r w:rsidR="00BA4A4B">
        <w:rPr>
          <w:rFonts w:ascii="Times New Roman" w:hAnsi="Times New Roman" w:cs="Times New Roman"/>
          <w:sz w:val="28"/>
          <w:szCs w:val="28"/>
        </w:rPr>
        <w:t>Пункт 2.5–</w:t>
      </w:r>
      <w:r w:rsidR="00192F8B" w:rsidRPr="00192F8B">
        <w:rPr>
          <w:rFonts w:ascii="Times New Roman" w:hAnsi="Times New Roman" w:cs="Times New Roman"/>
          <w:sz w:val="28"/>
          <w:szCs w:val="28"/>
        </w:rPr>
        <w:t xml:space="preserve">1 изложить в </w:t>
      </w:r>
      <w:r w:rsidR="00BA4A4B">
        <w:rPr>
          <w:rFonts w:ascii="Times New Roman" w:hAnsi="Times New Roman" w:cs="Times New Roman"/>
          <w:sz w:val="28"/>
        </w:rPr>
        <w:t>следующей</w:t>
      </w:r>
      <w:r w:rsidR="00192F8B" w:rsidRPr="00192F8B">
        <w:rPr>
          <w:rFonts w:ascii="Times New Roman" w:hAnsi="Times New Roman" w:cs="Times New Roman"/>
          <w:sz w:val="28"/>
          <w:szCs w:val="28"/>
        </w:rPr>
        <w:t xml:space="preserve"> редакции:</w:t>
      </w:r>
    </w:p>
    <w:p w:rsidR="009E1F33" w:rsidRDefault="00192F8B" w:rsidP="0018448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BA4A4B">
        <w:rPr>
          <w:rFonts w:ascii="Times New Roman" w:hAnsi="Times New Roman" w:cs="Times New Roman"/>
          <w:sz w:val="28"/>
          <w:szCs w:val="28"/>
        </w:rPr>
        <w:t>–</w:t>
      </w:r>
      <w:r>
        <w:rPr>
          <w:rFonts w:ascii="Times New Roman" w:hAnsi="Times New Roman" w:cs="Times New Roman"/>
          <w:sz w:val="28"/>
          <w:szCs w:val="28"/>
        </w:rPr>
        <w:t xml:space="preserve">1. Для получения права пользования участком недр местного значения для </w:t>
      </w:r>
      <w:r w:rsidR="009E1F33" w:rsidRPr="00823E22">
        <w:rPr>
          <w:rFonts w:ascii="Times New Roman" w:hAnsi="Times New Roman" w:cs="Times New Roman"/>
          <w:sz w:val="28"/>
        </w:rPr>
        <w:t xml:space="preserve">разведки и добычи подземных вод </w:t>
      </w:r>
      <w:r w:rsidR="009E1F33">
        <w:rPr>
          <w:rFonts w:ascii="Times New Roman" w:hAnsi="Times New Roman" w:cs="Times New Roman"/>
          <w:sz w:val="28"/>
          <w:szCs w:val="28"/>
        </w:rPr>
        <w:t>для целей питьевого водоснабжения или технического водоснабжения</w:t>
      </w:r>
      <w:r w:rsidR="009E1F33" w:rsidRPr="00823E22">
        <w:rPr>
          <w:rFonts w:ascii="Times New Roman" w:hAnsi="Times New Roman" w:cs="Times New Roman"/>
          <w:sz w:val="28"/>
        </w:rPr>
        <w:t xml:space="preserve">, а также для добычи подземных вод, используемых для целей питьевого водоснабжения или </w:t>
      </w:r>
      <w:r w:rsidR="009E1F33" w:rsidRPr="00823E22">
        <w:rPr>
          <w:rFonts w:ascii="Times New Roman" w:hAnsi="Times New Roman" w:cs="Times New Roman"/>
          <w:sz w:val="28"/>
        </w:rPr>
        <w:lastRenderedPageBreak/>
        <w:t>технического водоснабжения садоводческих некоммерческих товариществ и (или) огороднических некоммерческих товариществ</w:t>
      </w:r>
      <w:r w:rsidR="00BA4A4B">
        <w:rPr>
          <w:rFonts w:ascii="Times New Roman" w:hAnsi="Times New Roman" w:cs="Times New Roman"/>
          <w:sz w:val="28"/>
        </w:rPr>
        <w:t>,</w:t>
      </w:r>
      <w:r w:rsidR="002D4815">
        <w:rPr>
          <w:rFonts w:ascii="Times New Roman" w:hAnsi="Times New Roman" w:cs="Times New Roman"/>
          <w:sz w:val="28"/>
        </w:rPr>
        <w:t xml:space="preserve"> </w:t>
      </w:r>
      <w:r>
        <w:rPr>
          <w:rFonts w:ascii="Times New Roman" w:hAnsi="Times New Roman" w:cs="Times New Roman"/>
          <w:sz w:val="28"/>
          <w:szCs w:val="28"/>
        </w:rPr>
        <w:t xml:space="preserve">заявитель подает заявку, которая в дополнение к сведениям, указанным </w:t>
      </w:r>
      <w:r w:rsidRPr="003A5991">
        <w:rPr>
          <w:rFonts w:ascii="Times New Roman" w:hAnsi="Times New Roman" w:cs="Times New Roman"/>
          <w:sz w:val="28"/>
          <w:szCs w:val="28"/>
        </w:rPr>
        <w:t>в пункте 2.1 настоящего Порядка, должна содержать:</w:t>
      </w:r>
    </w:p>
    <w:p w:rsidR="009E1F33" w:rsidRDefault="009E1F33" w:rsidP="00184488">
      <w:pPr>
        <w:autoSpaceDE w:val="0"/>
        <w:autoSpaceDN w:val="0"/>
        <w:adjustRightInd w:val="0"/>
        <w:spacing w:after="0" w:line="360" w:lineRule="auto"/>
        <w:ind w:firstLine="709"/>
        <w:jc w:val="both"/>
        <w:rPr>
          <w:rFonts w:ascii="Times New Roman" w:hAnsi="Times New Roman" w:cs="Times New Roman"/>
          <w:sz w:val="28"/>
          <w:szCs w:val="28"/>
        </w:rPr>
      </w:pPr>
      <w:r w:rsidRPr="009E1F33">
        <w:rPr>
          <w:rFonts w:ascii="Times New Roman" w:hAnsi="Times New Roman" w:cs="Times New Roman"/>
          <w:sz w:val="28"/>
          <w:szCs w:val="28"/>
        </w:rPr>
        <w:t>балансовый расчет в</w:t>
      </w:r>
      <w:r w:rsidR="00BA4A4B">
        <w:rPr>
          <w:rFonts w:ascii="Times New Roman" w:hAnsi="Times New Roman" w:cs="Times New Roman"/>
          <w:sz w:val="28"/>
          <w:szCs w:val="28"/>
        </w:rPr>
        <w:t xml:space="preserve">одопотребления и водоотведения, </w:t>
      </w:r>
      <w:r w:rsidRPr="009E1F33">
        <w:rPr>
          <w:rFonts w:ascii="Times New Roman" w:hAnsi="Times New Roman" w:cs="Times New Roman"/>
          <w:sz w:val="28"/>
          <w:szCs w:val="28"/>
        </w:rPr>
        <w:t>содержащий целевое назначение использования подземных вод, обоснованную потребность в подземных водах с у</w:t>
      </w:r>
      <w:r>
        <w:rPr>
          <w:rFonts w:ascii="Times New Roman" w:hAnsi="Times New Roman" w:cs="Times New Roman"/>
          <w:sz w:val="28"/>
          <w:szCs w:val="28"/>
        </w:rPr>
        <w:t>четом перспективы развития</w:t>
      </w:r>
      <w:r w:rsidR="00C1708E">
        <w:rPr>
          <w:rFonts w:ascii="Times New Roman" w:hAnsi="Times New Roman" w:cs="Times New Roman"/>
          <w:sz w:val="28"/>
          <w:szCs w:val="28"/>
        </w:rPr>
        <w:t>, характеристику режима эксплуатации</w:t>
      </w:r>
      <w:r w:rsidR="00C1708E" w:rsidRPr="009E1F33">
        <w:rPr>
          <w:rFonts w:ascii="Times New Roman" w:hAnsi="Times New Roman" w:cs="Times New Roman"/>
          <w:sz w:val="28"/>
          <w:szCs w:val="28"/>
        </w:rPr>
        <w:t xml:space="preserve"> водозаборной скважины</w:t>
      </w:r>
      <w:r>
        <w:rPr>
          <w:rFonts w:ascii="Times New Roman" w:hAnsi="Times New Roman" w:cs="Times New Roman"/>
          <w:sz w:val="28"/>
          <w:szCs w:val="28"/>
        </w:rPr>
        <w:t>;</w:t>
      </w:r>
    </w:p>
    <w:p w:rsidR="009E1F33" w:rsidRPr="00E23D49" w:rsidRDefault="009E1F33" w:rsidP="00184488">
      <w:pPr>
        <w:autoSpaceDE w:val="0"/>
        <w:autoSpaceDN w:val="0"/>
        <w:adjustRightInd w:val="0"/>
        <w:spacing w:after="0" w:line="360" w:lineRule="auto"/>
        <w:ind w:firstLine="709"/>
        <w:jc w:val="both"/>
        <w:rPr>
          <w:rFonts w:ascii="Times New Roman" w:hAnsi="Times New Roman" w:cs="Times New Roman"/>
          <w:sz w:val="28"/>
          <w:szCs w:val="28"/>
        </w:rPr>
      </w:pPr>
      <w:r w:rsidRPr="00E23D49">
        <w:rPr>
          <w:rFonts w:ascii="Times New Roman" w:hAnsi="Times New Roman" w:cs="Times New Roman"/>
          <w:sz w:val="28"/>
          <w:szCs w:val="28"/>
        </w:rPr>
        <w:t>копии протоколов лабораторных испытаний подземных вод, выполненных аккредитованными ла</w:t>
      </w:r>
      <w:r w:rsidR="00B75544" w:rsidRPr="00E23D49">
        <w:rPr>
          <w:rFonts w:ascii="Times New Roman" w:hAnsi="Times New Roman" w:cs="Times New Roman"/>
          <w:sz w:val="28"/>
          <w:szCs w:val="28"/>
        </w:rPr>
        <w:t xml:space="preserve">бораториями (при наличии </w:t>
      </w:r>
      <w:r w:rsidR="00F015C1" w:rsidRPr="00E23D49">
        <w:rPr>
          <w:rFonts w:ascii="Times New Roman" w:hAnsi="Times New Roman" w:cs="Times New Roman"/>
          <w:sz w:val="28"/>
          <w:szCs w:val="28"/>
        </w:rPr>
        <w:t xml:space="preserve">в границах участка </w:t>
      </w:r>
      <w:r w:rsidR="00B75544" w:rsidRPr="00E23D49">
        <w:rPr>
          <w:rFonts w:ascii="Times New Roman" w:hAnsi="Times New Roman" w:cs="Times New Roman"/>
          <w:sz w:val="28"/>
          <w:szCs w:val="28"/>
        </w:rPr>
        <w:t>недр</w:t>
      </w:r>
      <w:r w:rsidR="002D4815" w:rsidRPr="00E23D49">
        <w:rPr>
          <w:rFonts w:ascii="Times New Roman" w:hAnsi="Times New Roman" w:cs="Times New Roman"/>
          <w:sz w:val="28"/>
          <w:szCs w:val="28"/>
        </w:rPr>
        <w:t xml:space="preserve"> местного значения</w:t>
      </w:r>
      <w:r w:rsidR="00B75544" w:rsidRPr="00E23D49">
        <w:rPr>
          <w:rFonts w:ascii="Times New Roman" w:hAnsi="Times New Roman" w:cs="Times New Roman"/>
          <w:sz w:val="28"/>
          <w:szCs w:val="28"/>
        </w:rPr>
        <w:t xml:space="preserve"> </w:t>
      </w:r>
      <w:r w:rsidR="007F7A47" w:rsidRPr="00E23D49">
        <w:rPr>
          <w:rFonts w:ascii="Times New Roman" w:hAnsi="Times New Roman" w:cs="Times New Roman"/>
          <w:sz w:val="28"/>
          <w:szCs w:val="28"/>
        </w:rPr>
        <w:t xml:space="preserve">действующей </w:t>
      </w:r>
      <w:r w:rsidR="00C1708E" w:rsidRPr="00E23D49">
        <w:rPr>
          <w:rFonts w:ascii="Times New Roman" w:hAnsi="Times New Roman" w:cs="Times New Roman"/>
          <w:sz w:val="28"/>
          <w:szCs w:val="28"/>
        </w:rPr>
        <w:t>водозаборной</w:t>
      </w:r>
      <w:r w:rsidR="00B75544" w:rsidRPr="00E23D49">
        <w:rPr>
          <w:rFonts w:ascii="Times New Roman" w:hAnsi="Times New Roman" w:cs="Times New Roman"/>
          <w:sz w:val="28"/>
          <w:szCs w:val="28"/>
        </w:rPr>
        <w:t xml:space="preserve"> скважин</w:t>
      </w:r>
      <w:r w:rsidR="00C1708E" w:rsidRPr="00E23D49">
        <w:rPr>
          <w:rFonts w:ascii="Times New Roman" w:hAnsi="Times New Roman" w:cs="Times New Roman"/>
          <w:sz w:val="28"/>
          <w:szCs w:val="28"/>
        </w:rPr>
        <w:t>ы</w:t>
      </w:r>
      <w:r w:rsidR="00B75544" w:rsidRPr="00E23D49">
        <w:rPr>
          <w:rFonts w:ascii="Times New Roman" w:hAnsi="Times New Roman" w:cs="Times New Roman"/>
          <w:sz w:val="28"/>
          <w:szCs w:val="28"/>
        </w:rPr>
        <w:t>);</w:t>
      </w:r>
    </w:p>
    <w:p w:rsidR="009E1F33" w:rsidRDefault="009E1F33" w:rsidP="00184488">
      <w:pPr>
        <w:autoSpaceDE w:val="0"/>
        <w:autoSpaceDN w:val="0"/>
        <w:adjustRightInd w:val="0"/>
        <w:spacing w:after="0" w:line="360" w:lineRule="auto"/>
        <w:ind w:firstLine="709"/>
        <w:jc w:val="both"/>
        <w:rPr>
          <w:rFonts w:ascii="Times New Roman" w:hAnsi="Times New Roman" w:cs="Times New Roman"/>
          <w:sz w:val="28"/>
          <w:szCs w:val="28"/>
        </w:rPr>
      </w:pPr>
      <w:r w:rsidRPr="00E23D49">
        <w:rPr>
          <w:rFonts w:ascii="Times New Roman" w:hAnsi="Times New Roman" w:cs="Times New Roman"/>
          <w:sz w:val="28"/>
          <w:szCs w:val="28"/>
        </w:rPr>
        <w:t xml:space="preserve">копию </w:t>
      </w:r>
      <w:r w:rsidR="00CD45CA" w:rsidRPr="00E23D49">
        <w:rPr>
          <w:rFonts w:ascii="Times New Roman" w:hAnsi="Times New Roman" w:cs="Times New Roman"/>
          <w:sz w:val="28"/>
          <w:szCs w:val="28"/>
        </w:rPr>
        <w:t xml:space="preserve">учетной карточки (копию </w:t>
      </w:r>
      <w:r w:rsidRPr="00E23D49">
        <w:rPr>
          <w:rFonts w:ascii="Times New Roman" w:hAnsi="Times New Roman" w:cs="Times New Roman"/>
          <w:sz w:val="28"/>
          <w:szCs w:val="28"/>
        </w:rPr>
        <w:t>паспорта</w:t>
      </w:r>
      <w:r w:rsidR="00CD45CA" w:rsidRPr="00E23D49">
        <w:rPr>
          <w:rFonts w:ascii="Times New Roman" w:hAnsi="Times New Roman" w:cs="Times New Roman"/>
          <w:sz w:val="28"/>
          <w:szCs w:val="28"/>
        </w:rPr>
        <w:t>)</w:t>
      </w:r>
      <w:r w:rsidR="00C1708E" w:rsidRPr="00E23D49">
        <w:rPr>
          <w:rFonts w:ascii="Times New Roman" w:hAnsi="Times New Roman" w:cs="Times New Roman"/>
          <w:sz w:val="28"/>
          <w:szCs w:val="28"/>
        </w:rPr>
        <w:t xml:space="preserve"> водозаборной скважины</w:t>
      </w:r>
      <w:r w:rsidR="00B75544" w:rsidRPr="00E23D49">
        <w:rPr>
          <w:rFonts w:ascii="Times New Roman" w:hAnsi="Times New Roman" w:cs="Times New Roman"/>
          <w:sz w:val="28"/>
          <w:szCs w:val="28"/>
        </w:rPr>
        <w:t xml:space="preserve"> (при наличии</w:t>
      </w:r>
      <w:r w:rsidR="00BA4A4B" w:rsidRPr="00E23D49">
        <w:rPr>
          <w:rFonts w:ascii="Times New Roman" w:hAnsi="Times New Roman" w:cs="Times New Roman"/>
          <w:sz w:val="28"/>
          <w:szCs w:val="28"/>
        </w:rPr>
        <w:t xml:space="preserve"> на участке недр местного значения</w:t>
      </w:r>
      <w:r w:rsidR="008542C4" w:rsidRPr="00E23D49">
        <w:rPr>
          <w:rFonts w:ascii="Times New Roman" w:hAnsi="Times New Roman" w:cs="Times New Roman"/>
          <w:sz w:val="28"/>
          <w:szCs w:val="28"/>
        </w:rPr>
        <w:t xml:space="preserve"> действующей</w:t>
      </w:r>
      <w:r w:rsidR="00C1708E" w:rsidRPr="00E23D49">
        <w:rPr>
          <w:rFonts w:ascii="Times New Roman" w:hAnsi="Times New Roman" w:cs="Times New Roman"/>
          <w:sz w:val="28"/>
          <w:szCs w:val="28"/>
        </w:rPr>
        <w:t xml:space="preserve"> водозаборной</w:t>
      </w:r>
      <w:r w:rsidR="00C1708E">
        <w:rPr>
          <w:rFonts w:ascii="Times New Roman" w:hAnsi="Times New Roman" w:cs="Times New Roman"/>
          <w:sz w:val="28"/>
          <w:szCs w:val="28"/>
        </w:rPr>
        <w:t xml:space="preserve"> скважины</w:t>
      </w:r>
      <w:r w:rsidR="00B75544">
        <w:rPr>
          <w:rFonts w:ascii="Times New Roman" w:hAnsi="Times New Roman" w:cs="Times New Roman"/>
          <w:sz w:val="28"/>
          <w:szCs w:val="28"/>
        </w:rPr>
        <w:t>);</w:t>
      </w:r>
    </w:p>
    <w:p w:rsidR="009E1F33" w:rsidRDefault="009E1F33" w:rsidP="00184488">
      <w:pPr>
        <w:autoSpaceDE w:val="0"/>
        <w:autoSpaceDN w:val="0"/>
        <w:adjustRightInd w:val="0"/>
        <w:spacing w:after="0" w:line="360" w:lineRule="auto"/>
        <w:ind w:firstLine="709"/>
        <w:jc w:val="both"/>
        <w:rPr>
          <w:rFonts w:ascii="Times New Roman" w:hAnsi="Times New Roman" w:cs="Times New Roman"/>
          <w:sz w:val="28"/>
          <w:szCs w:val="28"/>
        </w:rPr>
      </w:pPr>
      <w:r w:rsidRPr="009E1F33">
        <w:rPr>
          <w:rFonts w:ascii="Times New Roman" w:hAnsi="Times New Roman" w:cs="Times New Roman"/>
          <w:sz w:val="28"/>
          <w:szCs w:val="28"/>
        </w:rPr>
        <w:t>сведения о</w:t>
      </w:r>
      <w:r w:rsidR="00AC1D47">
        <w:rPr>
          <w:rFonts w:ascii="Times New Roman" w:hAnsi="Times New Roman" w:cs="Times New Roman"/>
          <w:sz w:val="28"/>
          <w:szCs w:val="28"/>
        </w:rPr>
        <w:t xml:space="preserve"> правах заявителя </w:t>
      </w:r>
      <w:r w:rsidR="00AC1D47" w:rsidRPr="00BE3B3A">
        <w:rPr>
          <w:rFonts w:ascii="Times New Roman" w:hAnsi="Times New Roman" w:cs="Times New Roman"/>
          <w:color w:val="000000" w:themeColor="text1"/>
          <w:sz w:val="28"/>
          <w:szCs w:val="28"/>
        </w:rPr>
        <w:t xml:space="preserve">на </w:t>
      </w:r>
      <w:r w:rsidR="00741CE4" w:rsidRPr="00BE3B3A">
        <w:rPr>
          <w:rFonts w:ascii="Times New Roman" w:hAnsi="Times New Roman" w:cs="Times New Roman"/>
          <w:color w:val="000000" w:themeColor="text1"/>
          <w:sz w:val="28"/>
          <w:szCs w:val="28"/>
        </w:rPr>
        <w:t>водозаборную скважину</w:t>
      </w:r>
      <w:r w:rsidR="00B75544">
        <w:rPr>
          <w:rFonts w:ascii="Times New Roman" w:hAnsi="Times New Roman" w:cs="Times New Roman"/>
          <w:color w:val="000000" w:themeColor="text1"/>
          <w:sz w:val="28"/>
          <w:szCs w:val="28"/>
        </w:rPr>
        <w:t xml:space="preserve"> </w:t>
      </w:r>
      <w:r w:rsidR="00BA4A4B">
        <w:rPr>
          <w:rFonts w:ascii="Times New Roman" w:hAnsi="Times New Roman" w:cs="Times New Roman"/>
          <w:sz w:val="28"/>
          <w:szCs w:val="28"/>
        </w:rPr>
        <w:t>(при ее</w:t>
      </w:r>
      <w:r w:rsidR="00B75544">
        <w:rPr>
          <w:rFonts w:ascii="Times New Roman" w:hAnsi="Times New Roman" w:cs="Times New Roman"/>
          <w:sz w:val="28"/>
          <w:szCs w:val="28"/>
        </w:rPr>
        <w:t xml:space="preserve"> наличии на участке недр местного значения, в от</w:t>
      </w:r>
      <w:r w:rsidR="00BA4A4B">
        <w:rPr>
          <w:rFonts w:ascii="Times New Roman" w:hAnsi="Times New Roman" w:cs="Times New Roman"/>
          <w:sz w:val="28"/>
          <w:szCs w:val="28"/>
        </w:rPr>
        <w:t>ношении которого подана заявка)</w:t>
      </w:r>
      <w:r w:rsidR="00B75544">
        <w:rPr>
          <w:rFonts w:ascii="Times New Roman" w:hAnsi="Times New Roman" w:cs="Times New Roman"/>
          <w:sz w:val="28"/>
          <w:szCs w:val="28"/>
        </w:rPr>
        <w:t>».</w:t>
      </w:r>
    </w:p>
    <w:p w:rsidR="00192F8B" w:rsidRDefault="008D28DD" w:rsidP="0018448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A4A4B">
        <w:rPr>
          <w:rFonts w:ascii="Times New Roman" w:hAnsi="Times New Roman" w:cs="Times New Roman"/>
          <w:sz w:val="28"/>
          <w:szCs w:val="28"/>
        </w:rPr>
        <w:t>3</w:t>
      </w:r>
      <w:r w:rsidR="00192F8B" w:rsidRPr="00192F8B">
        <w:rPr>
          <w:rFonts w:ascii="Times New Roman" w:hAnsi="Times New Roman" w:cs="Times New Roman"/>
          <w:sz w:val="28"/>
          <w:szCs w:val="28"/>
        </w:rPr>
        <w:t>. Пункт 2.5</w:t>
      </w:r>
      <w:r w:rsidR="00BA4A4B">
        <w:rPr>
          <w:rFonts w:ascii="Times New Roman" w:hAnsi="Times New Roman" w:cs="Times New Roman"/>
          <w:sz w:val="28"/>
          <w:szCs w:val="28"/>
        </w:rPr>
        <w:t>–</w:t>
      </w:r>
      <w:r w:rsidR="00214F32">
        <w:rPr>
          <w:rFonts w:ascii="Times New Roman" w:hAnsi="Times New Roman" w:cs="Times New Roman"/>
          <w:sz w:val="28"/>
          <w:szCs w:val="28"/>
        </w:rPr>
        <w:t>2</w:t>
      </w:r>
      <w:r w:rsidR="00192F8B" w:rsidRPr="00192F8B">
        <w:rPr>
          <w:rFonts w:ascii="Times New Roman" w:hAnsi="Times New Roman" w:cs="Times New Roman"/>
          <w:sz w:val="28"/>
          <w:szCs w:val="28"/>
        </w:rPr>
        <w:t xml:space="preserve"> изложить в </w:t>
      </w:r>
      <w:r w:rsidR="00214F32">
        <w:rPr>
          <w:rFonts w:ascii="Times New Roman" w:hAnsi="Times New Roman" w:cs="Times New Roman"/>
          <w:sz w:val="28"/>
        </w:rPr>
        <w:t>следующей</w:t>
      </w:r>
      <w:r w:rsidR="00192F8B" w:rsidRPr="00192F8B">
        <w:rPr>
          <w:rFonts w:ascii="Times New Roman" w:hAnsi="Times New Roman" w:cs="Times New Roman"/>
          <w:sz w:val="28"/>
          <w:szCs w:val="28"/>
        </w:rPr>
        <w:t xml:space="preserve"> редакции:</w:t>
      </w:r>
    </w:p>
    <w:p w:rsidR="00192F8B" w:rsidRPr="00E369AA" w:rsidRDefault="00192F8B" w:rsidP="0018448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BA4A4B">
        <w:rPr>
          <w:rFonts w:ascii="Times New Roman" w:hAnsi="Times New Roman" w:cs="Times New Roman"/>
          <w:sz w:val="28"/>
          <w:szCs w:val="28"/>
        </w:rPr>
        <w:t>–</w:t>
      </w:r>
      <w:r>
        <w:rPr>
          <w:rFonts w:ascii="Times New Roman" w:hAnsi="Times New Roman" w:cs="Times New Roman"/>
          <w:sz w:val="28"/>
          <w:szCs w:val="28"/>
        </w:rPr>
        <w:t xml:space="preserve">2. Для получения права пользования участком недр местного значения для геологического изучения в целях поисков и оценки подземных вод, их разведки и добычи для питьевого водоснабжения или технического водоснабжения заявитель подает заявку, которая в дополнение к сведениям, </w:t>
      </w:r>
      <w:r w:rsidRPr="00E369AA">
        <w:rPr>
          <w:rFonts w:ascii="Times New Roman" w:hAnsi="Times New Roman" w:cs="Times New Roman"/>
          <w:sz w:val="28"/>
          <w:szCs w:val="28"/>
        </w:rPr>
        <w:t>указанным в пункте 2.1 настоящего Порядка, должна содержать:</w:t>
      </w:r>
    </w:p>
    <w:p w:rsidR="00192F8B" w:rsidRDefault="00192F8B" w:rsidP="0018448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заявителя по условиям пользования недрами, включая предложения по проведению геологического изучения участка недр местно</w:t>
      </w:r>
      <w:r w:rsidR="00AC1D47">
        <w:rPr>
          <w:rFonts w:ascii="Times New Roman" w:hAnsi="Times New Roman" w:cs="Times New Roman"/>
          <w:sz w:val="28"/>
          <w:szCs w:val="28"/>
        </w:rPr>
        <w:t>го значения;</w:t>
      </w:r>
    </w:p>
    <w:p w:rsidR="009E1F33" w:rsidRDefault="009E1F33" w:rsidP="00184488">
      <w:pPr>
        <w:autoSpaceDE w:val="0"/>
        <w:autoSpaceDN w:val="0"/>
        <w:adjustRightInd w:val="0"/>
        <w:spacing w:after="0" w:line="360" w:lineRule="auto"/>
        <w:ind w:firstLine="709"/>
        <w:jc w:val="both"/>
        <w:rPr>
          <w:rFonts w:ascii="Times New Roman" w:hAnsi="Times New Roman" w:cs="Times New Roman"/>
          <w:sz w:val="28"/>
          <w:szCs w:val="28"/>
        </w:rPr>
      </w:pPr>
      <w:r w:rsidRPr="009E1F33">
        <w:rPr>
          <w:rFonts w:ascii="Times New Roman" w:hAnsi="Times New Roman" w:cs="Times New Roman"/>
          <w:sz w:val="28"/>
          <w:szCs w:val="28"/>
        </w:rPr>
        <w:t xml:space="preserve">балансовый расчет </w:t>
      </w:r>
      <w:r w:rsidR="00214F32">
        <w:rPr>
          <w:rFonts w:ascii="Times New Roman" w:hAnsi="Times New Roman" w:cs="Times New Roman"/>
          <w:sz w:val="28"/>
          <w:szCs w:val="28"/>
        </w:rPr>
        <w:t xml:space="preserve">водопотребления и водоотведения, </w:t>
      </w:r>
      <w:r w:rsidRPr="009E1F33">
        <w:rPr>
          <w:rFonts w:ascii="Times New Roman" w:hAnsi="Times New Roman" w:cs="Times New Roman"/>
          <w:sz w:val="28"/>
          <w:szCs w:val="28"/>
        </w:rPr>
        <w:t xml:space="preserve">содержащий целевое назначение использования подземных вод, обоснованную </w:t>
      </w:r>
      <w:r w:rsidRPr="009E1F33">
        <w:rPr>
          <w:rFonts w:ascii="Times New Roman" w:hAnsi="Times New Roman" w:cs="Times New Roman"/>
          <w:sz w:val="28"/>
          <w:szCs w:val="28"/>
        </w:rPr>
        <w:lastRenderedPageBreak/>
        <w:t>потребность в подземных водах с у</w:t>
      </w:r>
      <w:r>
        <w:rPr>
          <w:rFonts w:ascii="Times New Roman" w:hAnsi="Times New Roman" w:cs="Times New Roman"/>
          <w:sz w:val="28"/>
          <w:szCs w:val="28"/>
        </w:rPr>
        <w:t>четом перспективы развития</w:t>
      </w:r>
      <w:r w:rsidR="00C1708E">
        <w:rPr>
          <w:rFonts w:ascii="Times New Roman" w:hAnsi="Times New Roman" w:cs="Times New Roman"/>
          <w:sz w:val="28"/>
          <w:szCs w:val="28"/>
        </w:rPr>
        <w:t>, характеристику режима эксплуатации</w:t>
      </w:r>
      <w:r w:rsidR="00C1708E" w:rsidRPr="009E1F33">
        <w:rPr>
          <w:rFonts w:ascii="Times New Roman" w:hAnsi="Times New Roman" w:cs="Times New Roman"/>
          <w:sz w:val="28"/>
          <w:szCs w:val="28"/>
        </w:rPr>
        <w:t xml:space="preserve"> водозаборной скважины</w:t>
      </w:r>
      <w:r>
        <w:rPr>
          <w:rFonts w:ascii="Times New Roman" w:hAnsi="Times New Roman" w:cs="Times New Roman"/>
          <w:sz w:val="28"/>
          <w:szCs w:val="28"/>
        </w:rPr>
        <w:t>;</w:t>
      </w:r>
    </w:p>
    <w:p w:rsidR="009E1F33" w:rsidRPr="00E23D49" w:rsidRDefault="009E1F33" w:rsidP="00184488">
      <w:pPr>
        <w:autoSpaceDE w:val="0"/>
        <w:autoSpaceDN w:val="0"/>
        <w:adjustRightInd w:val="0"/>
        <w:spacing w:after="0" w:line="360" w:lineRule="auto"/>
        <w:ind w:firstLine="709"/>
        <w:jc w:val="both"/>
        <w:rPr>
          <w:rFonts w:ascii="Times New Roman" w:hAnsi="Times New Roman" w:cs="Times New Roman"/>
          <w:sz w:val="28"/>
          <w:szCs w:val="28"/>
        </w:rPr>
      </w:pPr>
      <w:r w:rsidRPr="009E1F33">
        <w:rPr>
          <w:rFonts w:ascii="Times New Roman" w:hAnsi="Times New Roman" w:cs="Times New Roman"/>
          <w:sz w:val="28"/>
          <w:szCs w:val="28"/>
        </w:rPr>
        <w:t xml:space="preserve">копии протоколов лабораторных </w:t>
      </w:r>
      <w:r w:rsidRPr="00E23D49">
        <w:rPr>
          <w:rFonts w:ascii="Times New Roman" w:hAnsi="Times New Roman" w:cs="Times New Roman"/>
          <w:sz w:val="28"/>
          <w:szCs w:val="28"/>
        </w:rPr>
        <w:t>испытаний подземных вод, выполненных аккредитованными лабораториями (</w:t>
      </w:r>
      <w:r w:rsidR="002D4815" w:rsidRPr="00E23D49">
        <w:rPr>
          <w:rFonts w:ascii="Times New Roman" w:hAnsi="Times New Roman" w:cs="Times New Roman"/>
          <w:sz w:val="28"/>
          <w:szCs w:val="28"/>
        </w:rPr>
        <w:t xml:space="preserve">при наличии в </w:t>
      </w:r>
      <w:r w:rsidRPr="00E23D49">
        <w:rPr>
          <w:rFonts w:ascii="Times New Roman" w:hAnsi="Times New Roman" w:cs="Times New Roman"/>
          <w:sz w:val="28"/>
          <w:szCs w:val="28"/>
        </w:rPr>
        <w:t>границах участка недр</w:t>
      </w:r>
      <w:r w:rsidR="002D4815" w:rsidRPr="00E23D49">
        <w:rPr>
          <w:rFonts w:ascii="Times New Roman" w:hAnsi="Times New Roman" w:cs="Times New Roman"/>
          <w:sz w:val="28"/>
          <w:szCs w:val="28"/>
        </w:rPr>
        <w:t xml:space="preserve"> местного значения</w:t>
      </w:r>
      <w:r w:rsidR="007F7A47" w:rsidRPr="00E23D49">
        <w:rPr>
          <w:rFonts w:ascii="Times New Roman" w:hAnsi="Times New Roman" w:cs="Times New Roman"/>
          <w:sz w:val="28"/>
          <w:szCs w:val="28"/>
        </w:rPr>
        <w:t xml:space="preserve"> действующей</w:t>
      </w:r>
      <w:r w:rsidRPr="00E23D49">
        <w:rPr>
          <w:rFonts w:ascii="Times New Roman" w:hAnsi="Times New Roman" w:cs="Times New Roman"/>
          <w:sz w:val="28"/>
          <w:szCs w:val="28"/>
        </w:rPr>
        <w:t xml:space="preserve"> </w:t>
      </w:r>
      <w:r w:rsidR="00831F56" w:rsidRPr="00E23D49">
        <w:rPr>
          <w:rFonts w:ascii="Times New Roman" w:hAnsi="Times New Roman" w:cs="Times New Roman"/>
          <w:sz w:val="28"/>
          <w:szCs w:val="28"/>
        </w:rPr>
        <w:t>водозаборной скважины</w:t>
      </w:r>
      <w:r w:rsidRPr="00E23D49">
        <w:rPr>
          <w:rFonts w:ascii="Times New Roman" w:hAnsi="Times New Roman" w:cs="Times New Roman"/>
          <w:sz w:val="28"/>
          <w:szCs w:val="28"/>
        </w:rPr>
        <w:t>);</w:t>
      </w:r>
    </w:p>
    <w:p w:rsidR="00CD45CA" w:rsidRDefault="00CD45CA" w:rsidP="00184488">
      <w:pPr>
        <w:autoSpaceDE w:val="0"/>
        <w:autoSpaceDN w:val="0"/>
        <w:adjustRightInd w:val="0"/>
        <w:spacing w:after="0" w:line="360" w:lineRule="auto"/>
        <w:ind w:firstLine="709"/>
        <w:jc w:val="both"/>
        <w:rPr>
          <w:rFonts w:ascii="Times New Roman" w:hAnsi="Times New Roman" w:cs="Times New Roman"/>
          <w:sz w:val="28"/>
          <w:szCs w:val="28"/>
        </w:rPr>
      </w:pPr>
      <w:r w:rsidRPr="00E23D49">
        <w:rPr>
          <w:rFonts w:ascii="Times New Roman" w:hAnsi="Times New Roman" w:cs="Times New Roman"/>
          <w:sz w:val="28"/>
          <w:szCs w:val="28"/>
        </w:rPr>
        <w:t>копию учетной карточки (копию паспорта) водозаборной скважины</w:t>
      </w:r>
      <w:r>
        <w:rPr>
          <w:rFonts w:ascii="Times New Roman" w:hAnsi="Times New Roman" w:cs="Times New Roman"/>
          <w:sz w:val="28"/>
          <w:szCs w:val="28"/>
        </w:rPr>
        <w:t xml:space="preserve"> (при наличии</w:t>
      </w:r>
      <w:r w:rsidRPr="00C1708E">
        <w:rPr>
          <w:rFonts w:ascii="Times New Roman" w:hAnsi="Times New Roman" w:cs="Times New Roman"/>
          <w:sz w:val="28"/>
          <w:szCs w:val="28"/>
        </w:rPr>
        <w:t xml:space="preserve"> </w:t>
      </w:r>
      <w:r w:rsidR="00214F32">
        <w:rPr>
          <w:rFonts w:ascii="Times New Roman" w:hAnsi="Times New Roman" w:cs="Times New Roman"/>
          <w:sz w:val="28"/>
          <w:szCs w:val="28"/>
        </w:rPr>
        <w:t xml:space="preserve">на участке недр местного значения </w:t>
      </w:r>
      <w:r w:rsidR="008542C4">
        <w:rPr>
          <w:rFonts w:ascii="Times New Roman" w:hAnsi="Times New Roman" w:cs="Times New Roman"/>
          <w:sz w:val="28"/>
          <w:szCs w:val="28"/>
        </w:rPr>
        <w:t xml:space="preserve">действующей </w:t>
      </w:r>
      <w:r>
        <w:rPr>
          <w:rFonts w:ascii="Times New Roman" w:hAnsi="Times New Roman" w:cs="Times New Roman"/>
          <w:sz w:val="28"/>
          <w:szCs w:val="28"/>
        </w:rPr>
        <w:t>водозаборной скважины);</w:t>
      </w:r>
    </w:p>
    <w:p w:rsidR="009E1F33" w:rsidRDefault="009E1F33" w:rsidP="00184488">
      <w:pPr>
        <w:autoSpaceDE w:val="0"/>
        <w:autoSpaceDN w:val="0"/>
        <w:adjustRightInd w:val="0"/>
        <w:spacing w:after="0" w:line="360" w:lineRule="auto"/>
        <w:ind w:firstLine="709"/>
        <w:jc w:val="both"/>
        <w:rPr>
          <w:rFonts w:ascii="Times New Roman" w:hAnsi="Times New Roman" w:cs="Times New Roman"/>
          <w:sz w:val="28"/>
          <w:szCs w:val="28"/>
        </w:rPr>
      </w:pPr>
      <w:r w:rsidRPr="009E1F33">
        <w:rPr>
          <w:rFonts w:ascii="Times New Roman" w:hAnsi="Times New Roman" w:cs="Times New Roman"/>
          <w:sz w:val="28"/>
          <w:szCs w:val="28"/>
        </w:rPr>
        <w:t>сведения о</w:t>
      </w:r>
      <w:r w:rsidR="00AC1D47">
        <w:rPr>
          <w:rFonts w:ascii="Times New Roman" w:hAnsi="Times New Roman" w:cs="Times New Roman"/>
          <w:sz w:val="28"/>
          <w:szCs w:val="28"/>
        </w:rPr>
        <w:t xml:space="preserve"> правах заявителя на </w:t>
      </w:r>
      <w:r w:rsidR="00831F56" w:rsidRPr="00831F56">
        <w:rPr>
          <w:rFonts w:ascii="Times New Roman" w:hAnsi="Times New Roman" w:cs="Times New Roman"/>
          <w:sz w:val="28"/>
          <w:szCs w:val="28"/>
        </w:rPr>
        <w:t>водозаборн</w:t>
      </w:r>
      <w:r w:rsidR="00831F56">
        <w:rPr>
          <w:rFonts w:ascii="Times New Roman" w:hAnsi="Times New Roman" w:cs="Times New Roman"/>
          <w:sz w:val="28"/>
          <w:szCs w:val="28"/>
        </w:rPr>
        <w:t>ую</w:t>
      </w:r>
      <w:r w:rsidR="00831F56" w:rsidRPr="00831F56">
        <w:rPr>
          <w:rFonts w:ascii="Times New Roman" w:hAnsi="Times New Roman" w:cs="Times New Roman"/>
          <w:sz w:val="28"/>
          <w:szCs w:val="28"/>
        </w:rPr>
        <w:t xml:space="preserve"> скважин</w:t>
      </w:r>
      <w:r w:rsidR="00831F56">
        <w:rPr>
          <w:rFonts w:ascii="Times New Roman" w:hAnsi="Times New Roman" w:cs="Times New Roman"/>
          <w:sz w:val="28"/>
          <w:szCs w:val="28"/>
        </w:rPr>
        <w:t xml:space="preserve">у </w:t>
      </w:r>
      <w:r w:rsidR="00214F32">
        <w:rPr>
          <w:rFonts w:ascii="Times New Roman" w:hAnsi="Times New Roman" w:cs="Times New Roman"/>
          <w:sz w:val="28"/>
          <w:szCs w:val="28"/>
        </w:rPr>
        <w:t>(при ее</w:t>
      </w:r>
      <w:r w:rsidR="00251A64">
        <w:rPr>
          <w:rFonts w:ascii="Times New Roman" w:hAnsi="Times New Roman" w:cs="Times New Roman"/>
          <w:sz w:val="28"/>
          <w:szCs w:val="28"/>
        </w:rPr>
        <w:t xml:space="preserve"> наличии на участке недр местного значения, в отношении которого подана заявка)</w:t>
      </w:r>
      <w:r>
        <w:rPr>
          <w:rFonts w:ascii="Times New Roman" w:hAnsi="Times New Roman" w:cs="Times New Roman"/>
          <w:sz w:val="28"/>
          <w:szCs w:val="28"/>
        </w:rPr>
        <w:t>».</w:t>
      </w:r>
    </w:p>
    <w:p w:rsidR="00C3577C" w:rsidRPr="00A07DBD" w:rsidRDefault="008D28DD" w:rsidP="0018448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rPr>
        <w:t>2.</w:t>
      </w:r>
      <w:r w:rsidR="00214F32">
        <w:rPr>
          <w:rFonts w:ascii="Times New Roman" w:hAnsi="Times New Roman" w:cs="Times New Roman"/>
          <w:sz w:val="28"/>
        </w:rPr>
        <w:t>4</w:t>
      </w:r>
      <w:r w:rsidR="003A5493">
        <w:rPr>
          <w:rFonts w:ascii="Times New Roman" w:hAnsi="Times New Roman" w:cs="Times New Roman"/>
          <w:sz w:val="28"/>
        </w:rPr>
        <w:t xml:space="preserve">. </w:t>
      </w:r>
      <w:r w:rsidR="00927778">
        <w:rPr>
          <w:rFonts w:ascii="Times New Roman" w:hAnsi="Times New Roman" w:cs="Times New Roman"/>
          <w:sz w:val="28"/>
        </w:rPr>
        <w:t>П</w:t>
      </w:r>
      <w:r w:rsidR="0073414A">
        <w:rPr>
          <w:rFonts w:ascii="Times New Roman" w:hAnsi="Times New Roman" w:cs="Times New Roman"/>
          <w:sz w:val="28"/>
        </w:rPr>
        <w:t>ункт 2.5</w:t>
      </w:r>
      <w:r w:rsidR="00214F32">
        <w:rPr>
          <w:rFonts w:ascii="Times New Roman" w:hAnsi="Times New Roman" w:cs="Times New Roman"/>
          <w:sz w:val="28"/>
          <w:szCs w:val="28"/>
        </w:rPr>
        <w:t>–</w:t>
      </w:r>
      <w:r w:rsidR="0073414A">
        <w:rPr>
          <w:rFonts w:ascii="Times New Roman" w:hAnsi="Times New Roman" w:cs="Times New Roman"/>
          <w:sz w:val="28"/>
        </w:rPr>
        <w:t>3</w:t>
      </w:r>
      <w:r w:rsidR="00214F32">
        <w:rPr>
          <w:rFonts w:ascii="Times New Roman" w:hAnsi="Times New Roman" w:cs="Times New Roman"/>
          <w:sz w:val="28"/>
        </w:rPr>
        <w:t xml:space="preserve"> </w:t>
      </w:r>
      <w:r w:rsidR="0073414A">
        <w:rPr>
          <w:rFonts w:ascii="Times New Roman" w:hAnsi="Times New Roman" w:cs="Times New Roman"/>
          <w:sz w:val="28"/>
        </w:rPr>
        <w:t xml:space="preserve">дополнить </w:t>
      </w:r>
      <w:r w:rsidR="00927778">
        <w:rPr>
          <w:rFonts w:ascii="Times New Roman" w:hAnsi="Times New Roman" w:cs="Times New Roman"/>
          <w:sz w:val="28"/>
        </w:rPr>
        <w:t>подпунктом</w:t>
      </w:r>
      <w:r w:rsidR="0073414A">
        <w:rPr>
          <w:rFonts w:ascii="Times New Roman" w:hAnsi="Times New Roman" w:cs="Times New Roman"/>
          <w:sz w:val="28"/>
        </w:rPr>
        <w:t xml:space="preserve"> 2.5</w:t>
      </w:r>
      <w:r w:rsidR="00214F32">
        <w:rPr>
          <w:rFonts w:ascii="Times New Roman" w:hAnsi="Times New Roman" w:cs="Times New Roman"/>
          <w:sz w:val="28"/>
          <w:szCs w:val="28"/>
        </w:rPr>
        <w:t>–</w:t>
      </w:r>
      <w:r w:rsidR="00C3577C">
        <w:rPr>
          <w:rFonts w:ascii="Times New Roman" w:hAnsi="Times New Roman" w:cs="Times New Roman"/>
          <w:sz w:val="28"/>
        </w:rPr>
        <w:t>3.3 следующего содержания:</w:t>
      </w:r>
    </w:p>
    <w:p w:rsidR="0073414A" w:rsidRPr="007424FB" w:rsidRDefault="0073414A"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w:t>
      </w:r>
      <w:r w:rsidR="00214F32">
        <w:rPr>
          <w:rFonts w:ascii="Times New Roman" w:hAnsi="Times New Roman" w:cs="Times New Roman"/>
          <w:sz w:val="28"/>
        </w:rPr>
        <w:t>2.5</w:t>
      </w:r>
      <w:r w:rsidR="00214F32">
        <w:rPr>
          <w:rFonts w:ascii="Times New Roman" w:hAnsi="Times New Roman" w:cs="Times New Roman"/>
          <w:sz w:val="28"/>
          <w:szCs w:val="28"/>
        </w:rPr>
        <w:t>–</w:t>
      </w:r>
      <w:r w:rsidR="0078478A">
        <w:rPr>
          <w:rFonts w:ascii="Times New Roman" w:hAnsi="Times New Roman" w:cs="Times New Roman"/>
          <w:sz w:val="28"/>
        </w:rPr>
        <w:t xml:space="preserve">3.3. </w:t>
      </w:r>
      <w:r w:rsidR="00FE6CDD">
        <w:rPr>
          <w:rFonts w:ascii="Times New Roman" w:hAnsi="Times New Roman" w:cs="Times New Roman"/>
          <w:sz w:val="28"/>
        </w:rPr>
        <w:t>Информацию о ежегодном</w:t>
      </w:r>
      <w:r>
        <w:rPr>
          <w:rFonts w:ascii="Times New Roman" w:hAnsi="Times New Roman" w:cs="Times New Roman"/>
          <w:sz w:val="28"/>
        </w:rPr>
        <w:t xml:space="preserve"> объеме </w:t>
      </w:r>
      <w:r w:rsidR="00FE6CDD">
        <w:rPr>
          <w:rFonts w:ascii="Times New Roman" w:hAnsi="Times New Roman" w:cs="Times New Roman"/>
          <w:sz w:val="28"/>
        </w:rPr>
        <w:t>добычи общераспространенных полезных ископаемых</w:t>
      </w:r>
      <w:r w:rsidR="004875B9">
        <w:rPr>
          <w:rFonts w:ascii="Times New Roman" w:hAnsi="Times New Roman" w:cs="Times New Roman"/>
          <w:sz w:val="28"/>
        </w:rPr>
        <w:t xml:space="preserve"> </w:t>
      </w:r>
      <w:r w:rsidR="00214F32">
        <w:rPr>
          <w:rFonts w:ascii="Times New Roman" w:hAnsi="Times New Roman" w:cs="Times New Roman"/>
          <w:sz w:val="28"/>
        </w:rPr>
        <w:t>в целях</w:t>
      </w:r>
      <w:r w:rsidR="009E1F33">
        <w:rPr>
          <w:rFonts w:ascii="Times New Roman" w:hAnsi="Times New Roman" w:cs="Times New Roman"/>
          <w:sz w:val="28"/>
        </w:rPr>
        <w:t xml:space="preserve"> выполнения работ по </w:t>
      </w:r>
      <w:r w:rsidR="007A4AC1" w:rsidRPr="007A4AC1">
        <w:rPr>
          <w:rFonts w:ascii="Times New Roman" w:hAnsi="Times New Roman" w:cs="Times New Roman"/>
          <w:sz w:val="28"/>
        </w:rPr>
        <w:t>строительству, реконструкции, капитальному ремонту, ремонту и содержанию автомоб</w:t>
      </w:r>
      <w:r w:rsidR="00214F32">
        <w:rPr>
          <w:rFonts w:ascii="Times New Roman" w:hAnsi="Times New Roman" w:cs="Times New Roman"/>
          <w:sz w:val="28"/>
        </w:rPr>
        <w:t>ильных дорог общего пользования</w:t>
      </w:r>
      <w:r>
        <w:rPr>
          <w:rFonts w:ascii="Times New Roman" w:hAnsi="Times New Roman" w:cs="Times New Roman"/>
          <w:sz w:val="28"/>
        </w:rPr>
        <w:t>»</w:t>
      </w:r>
      <w:r w:rsidR="007A4AC1">
        <w:rPr>
          <w:rFonts w:ascii="Times New Roman" w:hAnsi="Times New Roman" w:cs="Times New Roman"/>
          <w:sz w:val="28"/>
        </w:rPr>
        <w:t>.</w:t>
      </w:r>
    </w:p>
    <w:p w:rsidR="0016223D" w:rsidRDefault="00214F32"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2.5</w:t>
      </w:r>
      <w:r w:rsidR="006713F6">
        <w:rPr>
          <w:rFonts w:ascii="Times New Roman" w:hAnsi="Times New Roman" w:cs="Times New Roman"/>
          <w:sz w:val="28"/>
        </w:rPr>
        <w:t xml:space="preserve">. </w:t>
      </w:r>
      <w:r w:rsidR="00E1769E">
        <w:rPr>
          <w:rFonts w:ascii="Times New Roman" w:hAnsi="Times New Roman" w:cs="Times New Roman"/>
          <w:sz w:val="28"/>
        </w:rPr>
        <w:t>А</w:t>
      </w:r>
      <w:r w:rsidR="002B71AA">
        <w:rPr>
          <w:rFonts w:ascii="Times New Roman" w:hAnsi="Times New Roman" w:cs="Times New Roman"/>
          <w:sz w:val="28"/>
        </w:rPr>
        <w:t>бзац первый</w:t>
      </w:r>
      <w:r w:rsidR="004875B9">
        <w:rPr>
          <w:rFonts w:ascii="Times New Roman" w:hAnsi="Times New Roman" w:cs="Times New Roman"/>
          <w:sz w:val="28"/>
        </w:rPr>
        <w:t xml:space="preserve"> </w:t>
      </w:r>
      <w:r w:rsidR="0016223D" w:rsidRPr="0016223D">
        <w:rPr>
          <w:rFonts w:ascii="Times New Roman" w:hAnsi="Times New Roman" w:cs="Times New Roman"/>
          <w:sz w:val="28"/>
        </w:rPr>
        <w:t>пункт</w:t>
      </w:r>
      <w:r w:rsidR="0073414A">
        <w:rPr>
          <w:rFonts w:ascii="Times New Roman" w:hAnsi="Times New Roman" w:cs="Times New Roman"/>
          <w:sz w:val="28"/>
        </w:rPr>
        <w:t>а</w:t>
      </w:r>
      <w:r>
        <w:rPr>
          <w:rFonts w:ascii="Times New Roman" w:hAnsi="Times New Roman" w:cs="Times New Roman"/>
          <w:sz w:val="28"/>
        </w:rPr>
        <w:t xml:space="preserve"> 2.7</w:t>
      </w:r>
      <w:r>
        <w:rPr>
          <w:rFonts w:ascii="Times New Roman" w:hAnsi="Times New Roman" w:cs="Times New Roman"/>
          <w:sz w:val="28"/>
          <w:szCs w:val="28"/>
        </w:rPr>
        <w:t>–</w:t>
      </w:r>
      <w:r w:rsidR="0016223D" w:rsidRPr="0016223D">
        <w:rPr>
          <w:rFonts w:ascii="Times New Roman" w:hAnsi="Times New Roman" w:cs="Times New Roman"/>
          <w:sz w:val="28"/>
        </w:rPr>
        <w:t xml:space="preserve">1 </w:t>
      </w:r>
      <w:r w:rsidR="002B71AA">
        <w:rPr>
          <w:rFonts w:ascii="Times New Roman" w:hAnsi="Times New Roman" w:cs="Times New Roman"/>
          <w:sz w:val="28"/>
        </w:rPr>
        <w:t xml:space="preserve">изложить в </w:t>
      </w:r>
      <w:r>
        <w:rPr>
          <w:rFonts w:ascii="Times New Roman" w:hAnsi="Times New Roman" w:cs="Times New Roman"/>
          <w:sz w:val="28"/>
        </w:rPr>
        <w:t>следующей</w:t>
      </w:r>
      <w:r w:rsidRPr="00192F8B">
        <w:rPr>
          <w:rFonts w:ascii="Times New Roman" w:hAnsi="Times New Roman" w:cs="Times New Roman"/>
          <w:sz w:val="28"/>
          <w:szCs w:val="28"/>
        </w:rPr>
        <w:t xml:space="preserve"> </w:t>
      </w:r>
      <w:r w:rsidR="002B71AA">
        <w:rPr>
          <w:rFonts w:ascii="Times New Roman" w:hAnsi="Times New Roman" w:cs="Times New Roman"/>
          <w:sz w:val="28"/>
        </w:rPr>
        <w:t>редакции:</w:t>
      </w:r>
    </w:p>
    <w:p w:rsidR="002B71AA" w:rsidRDefault="002B71AA"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w:t>
      </w:r>
      <w:r w:rsidR="00214F32">
        <w:rPr>
          <w:rFonts w:ascii="Times New Roman" w:hAnsi="Times New Roman" w:cs="Times New Roman"/>
          <w:sz w:val="28"/>
        </w:rPr>
        <w:t>2.7</w:t>
      </w:r>
      <w:r w:rsidR="00214F32">
        <w:rPr>
          <w:rFonts w:ascii="Times New Roman" w:hAnsi="Times New Roman" w:cs="Times New Roman"/>
          <w:sz w:val="28"/>
          <w:szCs w:val="28"/>
        </w:rPr>
        <w:t>–</w:t>
      </w:r>
      <w:r w:rsidR="00214F32" w:rsidRPr="0016223D">
        <w:rPr>
          <w:rFonts w:ascii="Times New Roman" w:hAnsi="Times New Roman" w:cs="Times New Roman"/>
          <w:sz w:val="28"/>
        </w:rPr>
        <w:t>1</w:t>
      </w:r>
      <w:r w:rsidR="00214F32">
        <w:rPr>
          <w:rFonts w:ascii="Times New Roman" w:hAnsi="Times New Roman" w:cs="Times New Roman"/>
          <w:sz w:val="28"/>
        </w:rPr>
        <w:t>.</w:t>
      </w:r>
      <w:r w:rsidR="00214F32" w:rsidRPr="0016223D">
        <w:rPr>
          <w:rFonts w:ascii="Times New Roman" w:hAnsi="Times New Roman" w:cs="Times New Roman"/>
          <w:sz w:val="28"/>
        </w:rPr>
        <w:t xml:space="preserve"> </w:t>
      </w:r>
      <w:r w:rsidRPr="002B71AA">
        <w:rPr>
          <w:rFonts w:ascii="Times New Roman" w:hAnsi="Times New Roman" w:cs="Times New Roman"/>
          <w:sz w:val="28"/>
        </w:rPr>
        <w:t>Лицензирующий орган в течение 7 дней со дня регистрации заявки расс</w:t>
      </w:r>
      <w:r>
        <w:rPr>
          <w:rFonts w:ascii="Times New Roman" w:hAnsi="Times New Roman" w:cs="Times New Roman"/>
          <w:sz w:val="28"/>
        </w:rPr>
        <w:t xml:space="preserve">матривает ее на соответствие по </w:t>
      </w:r>
      <w:r w:rsidRPr="002B71AA">
        <w:rPr>
          <w:rFonts w:ascii="Times New Roman" w:hAnsi="Times New Roman" w:cs="Times New Roman"/>
          <w:sz w:val="28"/>
        </w:rPr>
        <w:t xml:space="preserve">комплектности пунктам 2.1, 2.2, 2.5, </w:t>
      </w:r>
      <w:r>
        <w:rPr>
          <w:rFonts w:ascii="Times New Roman" w:hAnsi="Times New Roman" w:cs="Times New Roman"/>
          <w:sz w:val="28"/>
        </w:rPr>
        <w:t>2.5</w:t>
      </w:r>
      <w:r w:rsidR="00214F32">
        <w:rPr>
          <w:rFonts w:ascii="Times New Roman" w:hAnsi="Times New Roman" w:cs="Times New Roman"/>
          <w:sz w:val="28"/>
          <w:szCs w:val="28"/>
        </w:rPr>
        <w:t>–</w:t>
      </w:r>
      <w:r>
        <w:rPr>
          <w:rFonts w:ascii="Times New Roman" w:hAnsi="Times New Roman" w:cs="Times New Roman"/>
          <w:sz w:val="28"/>
        </w:rPr>
        <w:t>1, 2.5</w:t>
      </w:r>
      <w:r w:rsidR="00214F32">
        <w:rPr>
          <w:rFonts w:ascii="Times New Roman" w:hAnsi="Times New Roman" w:cs="Times New Roman"/>
          <w:sz w:val="28"/>
          <w:szCs w:val="28"/>
        </w:rPr>
        <w:t>–</w:t>
      </w:r>
      <w:r>
        <w:rPr>
          <w:rFonts w:ascii="Times New Roman" w:hAnsi="Times New Roman" w:cs="Times New Roman"/>
          <w:sz w:val="28"/>
        </w:rPr>
        <w:t>2, 2.5</w:t>
      </w:r>
      <w:r w:rsidR="00214F32">
        <w:rPr>
          <w:rFonts w:ascii="Times New Roman" w:hAnsi="Times New Roman" w:cs="Times New Roman"/>
          <w:sz w:val="28"/>
          <w:szCs w:val="28"/>
        </w:rPr>
        <w:t>–</w:t>
      </w:r>
      <w:r>
        <w:rPr>
          <w:rFonts w:ascii="Times New Roman" w:hAnsi="Times New Roman" w:cs="Times New Roman"/>
          <w:sz w:val="28"/>
        </w:rPr>
        <w:t xml:space="preserve">3 </w:t>
      </w:r>
      <w:r w:rsidR="00214F32" w:rsidRPr="002B71AA">
        <w:rPr>
          <w:rFonts w:ascii="Times New Roman" w:hAnsi="Times New Roman" w:cs="Times New Roman"/>
          <w:sz w:val="28"/>
        </w:rPr>
        <w:t>настоящего Порядка</w:t>
      </w:r>
      <w:r w:rsidR="00214F32">
        <w:rPr>
          <w:rFonts w:ascii="Times New Roman" w:hAnsi="Times New Roman" w:cs="Times New Roman"/>
          <w:sz w:val="28"/>
        </w:rPr>
        <w:t xml:space="preserve"> </w:t>
      </w:r>
      <w:r>
        <w:rPr>
          <w:rFonts w:ascii="Times New Roman" w:hAnsi="Times New Roman" w:cs="Times New Roman"/>
          <w:sz w:val="28"/>
        </w:rPr>
        <w:t xml:space="preserve">(в соответствии с </w:t>
      </w:r>
      <w:r w:rsidRPr="002B71AA">
        <w:rPr>
          <w:rFonts w:ascii="Times New Roman" w:hAnsi="Times New Roman" w:cs="Times New Roman"/>
          <w:sz w:val="28"/>
        </w:rPr>
        <w:t>наме</w:t>
      </w:r>
      <w:r w:rsidR="00214F32">
        <w:rPr>
          <w:rFonts w:ascii="Times New Roman" w:hAnsi="Times New Roman" w:cs="Times New Roman"/>
          <w:sz w:val="28"/>
        </w:rPr>
        <w:t>чаемым видом пользования участко</w:t>
      </w:r>
      <w:r w:rsidRPr="002B71AA">
        <w:rPr>
          <w:rFonts w:ascii="Times New Roman" w:hAnsi="Times New Roman" w:cs="Times New Roman"/>
          <w:sz w:val="28"/>
        </w:rPr>
        <w:t>м недр местного значения)</w:t>
      </w:r>
      <w:r>
        <w:rPr>
          <w:rFonts w:ascii="Times New Roman" w:hAnsi="Times New Roman" w:cs="Times New Roman"/>
          <w:sz w:val="28"/>
        </w:rPr>
        <w:t>»</w:t>
      </w:r>
      <w:r w:rsidR="00B31DEA">
        <w:rPr>
          <w:rFonts w:ascii="Times New Roman" w:hAnsi="Times New Roman" w:cs="Times New Roman"/>
          <w:sz w:val="28"/>
        </w:rPr>
        <w:t>.</w:t>
      </w:r>
    </w:p>
    <w:p w:rsidR="00602A92" w:rsidRDefault="00214F32"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2.6</w:t>
      </w:r>
      <w:r w:rsidR="003A5493">
        <w:rPr>
          <w:rFonts w:ascii="Times New Roman" w:hAnsi="Times New Roman" w:cs="Times New Roman"/>
          <w:sz w:val="28"/>
        </w:rPr>
        <w:t xml:space="preserve">. </w:t>
      </w:r>
      <w:r w:rsidR="00B31DEA">
        <w:rPr>
          <w:rFonts w:ascii="Times New Roman" w:hAnsi="Times New Roman" w:cs="Times New Roman"/>
          <w:sz w:val="28"/>
        </w:rPr>
        <w:t>П</w:t>
      </w:r>
      <w:r w:rsidR="007A4AC1">
        <w:rPr>
          <w:rFonts w:ascii="Times New Roman" w:hAnsi="Times New Roman" w:cs="Times New Roman"/>
          <w:sz w:val="28"/>
        </w:rPr>
        <w:t>ункт 2.7</w:t>
      </w:r>
      <w:r>
        <w:rPr>
          <w:rFonts w:ascii="Times New Roman" w:hAnsi="Times New Roman" w:cs="Times New Roman"/>
          <w:sz w:val="28"/>
          <w:szCs w:val="28"/>
        </w:rPr>
        <w:t>–</w:t>
      </w:r>
      <w:r w:rsidR="007A4AC1">
        <w:rPr>
          <w:rFonts w:ascii="Times New Roman" w:hAnsi="Times New Roman" w:cs="Times New Roman"/>
          <w:sz w:val="28"/>
        </w:rPr>
        <w:t>2 изложить в</w:t>
      </w:r>
      <w:r w:rsidR="004875B9">
        <w:rPr>
          <w:rFonts w:ascii="Times New Roman" w:hAnsi="Times New Roman" w:cs="Times New Roman"/>
          <w:sz w:val="28"/>
        </w:rPr>
        <w:t xml:space="preserve"> </w:t>
      </w:r>
      <w:r>
        <w:rPr>
          <w:rFonts w:ascii="Times New Roman" w:hAnsi="Times New Roman" w:cs="Times New Roman"/>
          <w:sz w:val="28"/>
        </w:rPr>
        <w:t>следующей</w:t>
      </w:r>
      <w:r w:rsidRPr="00192F8B">
        <w:rPr>
          <w:rFonts w:ascii="Times New Roman" w:hAnsi="Times New Roman" w:cs="Times New Roman"/>
          <w:sz w:val="28"/>
          <w:szCs w:val="28"/>
        </w:rPr>
        <w:t xml:space="preserve"> </w:t>
      </w:r>
      <w:r w:rsidR="007A4AC1">
        <w:rPr>
          <w:rFonts w:ascii="Times New Roman" w:hAnsi="Times New Roman" w:cs="Times New Roman"/>
          <w:sz w:val="28"/>
        </w:rPr>
        <w:t>редакции</w:t>
      </w:r>
      <w:r w:rsidR="00B31DEA">
        <w:rPr>
          <w:rFonts w:ascii="Times New Roman" w:hAnsi="Times New Roman" w:cs="Times New Roman"/>
          <w:sz w:val="28"/>
        </w:rPr>
        <w:t>:</w:t>
      </w:r>
    </w:p>
    <w:p w:rsidR="00602A92" w:rsidRDefault="00602A92"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w:t>
      </w:r>
      <w:r w:rsidR="00214F32">
        <w:rPr>
          <w:rFonts w:ascii="Times New Roman" w:hAnsi="Times New Roman" w:cs="Times New Roman"/>
          <w:sz w:val="28"/>
        </w:rPr>
        <w:t>2.7</w:t>
      </w:r>
      <w:r w:rsidR="00214F32">
        <w:rPr>
          <w:rFonts w:ascii="Times New Roman" w:hAnsi="Times New Roman" w:cs="Times New Roman"/>
          <w:sz w:val="28"/>
          <w:szCs w:val="28"/>
        </w:rPr>
        <w:t>–</w:t>
      </w:r>
      <w:r w:rsidR="00214F32">
        <w:rPr>
          <w:rFonts w:ascii="Times New Roman" w:hAnsi="Times New Roman" w:cs="Times New Roman"/>
          <w:sz w:val="28"/>
        </w:rPr>
        <w:t xml:space="preserve">2. </w:t>
      </w:r>
      <w:r>
        <w:rPr>
          <w:rFonts w:ascii="Times New Roman" w:hAnsi="Times New Roman" w:cs="Times New Roman"/>
          <w:sz w:val="28"/>
          <w:szCs w:val="28"/>
        </w:rPr>
        <w:t>После получения ответов на запросы в рамках межведомственного информационного взаимодействия лицензирующий орган в течение 30 дней рассматривает заявки на предоставление права пользования участком недр местного значения для строительства и эксплуатации подземных сооружений местно</w:t>
      </w:r>
      <w:r w:rsidR="00214F32">
        <w:rPr>
          <w:rFonts w:ascii="Times New Roman" w:hAnsi="Times New Roman" w:cs="Times New Roman"/>
          <w:sz w:val="28"/>
          <w:szCs w:val="28"/>
        </w:rPr>
        <w:t xml:space="preserve">го и регионального значения, </w:t>
      </w:r>
      <w:r w:rsidR="00214F32">
        <w:rPr>
          <w:rFonts w:ascii="Times New Roman" w:hAnsi="Times New Roman" w:cs="Times New Roman"/>
          <w:sz w:val="28"/>
          <w:szCs w:val="28"/>
        </w:rPr>
        <w:lastRenderedPageBreak/>
        <w:t>не </w:t>
      </w:r>
      <w:r>
        <w:rPr>
          <w:rFonts w:ascii="Times New Roman" w:hAnsi="Times New Roman" w:cs="Times New Roman"/>
          <w:sz w:val="28"/>
          <w:szCs w:val="28"/>
        </w:rPr>
        <w:t>связанных с добычей полезных ископаемых, или на предоставление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w:t>
      </w:r>
      <w:r w:rsidR="00214F32">
        <w:rPr>
          <w:rFonts w:ascii="Times New Roman" w:hAnsi="Times New Roman" w:cs="Times New Roman"/>
          <w:sz w:val="28"/>
          <w:szCs w:val="28"/>
        </w:rPr>
        <w:t xml:space="preserve">рым досрочно прекращено, или на </w:t>
      </w:r>
      <w:r>
        <w:rPr>
          <w:rFonts w:ascii="Times New Roman" w:hAnsi="Times New Roman" w:cs="Times New Roman"/>
          <w:sz w:val="28"/>
          <w:szCs w:val="28"/>
        </w:rPr>
        <w:t>предоставление</w:t>
      </w:r>
      <w:r w:rsidRPr="00602A92">
        <w:rPr>
          <w:rFonts w:ascii="Times New Roman" w:hAnsi="Times New Roman" w:cs="Times New Roman"/>
          <w:sz w:val="28"/>
          <w:szCs w:val="28"/>
        </w:rPr>
        <w:t xml:space="preserve"> права пользования участком недр местного значения, указанным</w:t>
      </w:r>
      <w:r w:rsidR="003E4078">
        <w:rPr>
          <w:rFonts w:ascii="Times New Roman" w:hAnsi="Times New Roman" w:cs="Times New Roman"/>
          <w:sz w:val="28"/>
          <w:szCs w:val="28"/>
        </w:rPr>
        <w:t xml:space="preserve"> в пункте 1 части первой статьи </w:t>
      </w:r>
      <w:r w:rsidRPr="00602A92">
        <w:rPr>
          <w:rFonts w:ascii="Times New Roman" w:hAnsi="Times New Roman" w:cs="Times New Roman"/>
          <w:sz w:val="28"/>
          <w:szCs w:val="28"/>
        </w:rPr>
        <w:t xml:space="preserve">2.3 Закона Российской </w:t>
      </w:r>
      <w:r>
        <w:rPr>
          <w:rFonts w:ascii="Times New Roman" w:hAnsi="Times New Roman" w:cs="Times New Roman"/>
          <w:sz w:val="28"/>
          <w:szCs w:val="28"/>
        </w:rPr>
        <w:t>Федерации от 21.02.1992 № 2395-1 «О недрах»</w:t>
      </w:r>
      <w:r w:rsidRPr="00602A92">
        <w:rPr>
          <w:rFonts w:ascii="Times New Roman" w:hAnsi="Times New Roman" w:cs="Times New Roman"/>
          <w:sz w:val="28"/>
          <w:szCs w:val="28"/>
        </w:rPr>
        <w:t>, для разведки и добычи общераспространенных полезных ископаемых, необходимых в целях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заключенных в соответствии с Фед</w:t>
      </w:r>
      <w:r w:rsidR="00214F32">
        <w:rPr>
          <w:rFonts w:ascii="Times New Roman" w:hAnsi="Times New Roman" w:cs="Times New Roman"/>
          <w:sz w:val="28"/>
          <w:szCs w:val="28"/>
        </w:rPr>
        <w:t>еральным законом от </w:t>
      </w:r>
      <w:r>
        <w:rPr>
          <w:rFonts w:ascii="Times New Roman" w:hAnsi="Times New Roman" w:cs="Times New Roman"/>
          <w:sz w:val="28"/>
          <w:szCs w:val="28"/>
        </w:rPr>
        <w:t xml:space="preserve">05.04.2013 № </w:t>
      </w:r>
      <w:r w:rsidR="00214F32">
        <w:rPr>
          <w:rFonts w:ascii="Times New Roman" w:hAnsi="Times New Roman" w:cs="Times New Roman"/>
          <w:sz w:val="28"/>
          <w:szCs w:val="28"/>
        </w:rPr>
        <w:t xml:space="preserve">44-ФЗ «О </w:t>
      </w:r>
      <w:r w:rsidRPr="00602A92">
        <w:rPr>
          <w:rFonts w:ascii="Times New Roman" w:hAnsi="Times New Roman" w:cs="Times New Roman"/>
          <w:sz w:val="28"/>
          <w:szCs w:val="28"/>
        </w:rPr>
        <w:t>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w:t>
      </w:r>
      <w:r w:rsidRPr="00602A92">
        <w:rPr>
          <w:rFonts w:ascii="Times New Roman" w:hAnsi="Times New Roman" w:cs="Times New Roman"/>
          <w:sz w:val="28"/>
          <w:szCs w:val="28"/>
        </w:rPr>
        <w:t xml:space="preserve"> или Фед</w:t>
      </w:r>
      <w:r>
        <w:rPr>
          <w:rFonts w:ascii="Times New Roman" w:hAnsi="Times New Roman" w:cs="Times New Roman"/>
          <w:sz w:val="28"/>
          <w:szCs w:val="28"/>
        </w:rPr>
        <w:t>еральным законом от 18.07.2011 № 223-ФЗ «</w:t>
      </w:r>
      <w:r w:rsidRPr="00602A92">
        <w:rPr>
          <w:rFonts w:ascii="Times New Roman" w:hAnsi="Times New Roman" w:cs="Times New Roman"/>
          <w:sz w:val="28"/>
          <w:szCs w:val="28"/>
        </w:rPr>
        <w:t>О закупках товаров, работ, услуг от</w:t>
      </w:r>
      <w:r>
        <w:rPr>
          <w:rFonts w:ascii="Times New Roman" w:hAnsi="Times New Roman" w:cs="Times New Roman"/>
          <w:sz w:val="28"/>
          <w:szCs w:val="28"/>
        </w:rPr>
        <w:t>дельными видами юридических лиц»</w:t>
      </w:r>
      <w:r w:rsidRPr="00602A92">
        <w:rPr>
          <w:rFonts w:ascii="Times New Roman" w:hAnsi="Times New Roman" w:cs="Times New Roman"/>
          <w:sz w:val="28"/>
          <w:szCs w:val="28"/>
        </w:rPr>
        <w:t>, без пр</w:t>
      </w:r>
      <w:r>
        <w:rPr>
          <w:rFonts w:ascii="Times New Roman" w:hAnsi="Times New Roman" w:cs="Times New Roman"/>
          <w:sz w:val="28"/>
          <w:szCs w:val="28"/>
        </w:rPr>
        <w:t>оведения конкурса или аукциона, и принимает решение о предоставлении права пользования участком недр местного значения для одного из указанных в пункте</w:t>
      </w:r>
      <w:r w:rsidR="00214F32">
        <w:rPr>
          <w:rFonts w:ascii="Times New Roman" w:hAnsi="Times New Roman" w:cs="Times New Roman"/>
          <w:sz w:val="28"/>
          <w:szCs w:val="28"/>
        </w:rPr>
        <w:t xml:space="preserve"> </w:t>
      </w:r>
      <w:r w:rsidR="00214F32">
        <w:rPr>
          <w:rFonts w:ascii="Times New Roman" w:hAnsi="Times New Roman" w:cs="Times New Roman"/>
          <w:sz w:val="28"/>
        </w:rPr>
        <w:t>2.7</w:t>
      </w:r>
      <w:r w:rsidR="00214F32">
        <w:rPr>
          <w:rFonts w:ascii="Times New Roman" w:hAnsi="Times New Roman" w:cs="Times New Roman"/>
          <w:sz w:val="28"/>
          <w:szCs w:val="28"/>
        </w:rPr>
        <w:t>–</w:t>
      </w:r>
      <w:r w:rsidR="00214F32">
        <w:rPr>
          <w:rFonts w:ascii="Times New Roman" w:hAnsi="Times New Roman" w:cs="Times New Roman"/>
          <w:sz w:val="28"/>
        </w:rPr>
        <w:t xml:space="preserve">2 настоящего Порядка </w:t>
      </w:r>
      <w:r>
        <w:rPr>
          <w:rFonts w:ascii="Times New Roman" w:hAnsi="Times New Roman" w:cs="Times New Roman"/>
          <w:sz w:val="28"/>
          <w:szCs w:val="28"/>
        </w:rPr>
        <w:t>видов пользования недрами или об</w:t>
      </w:r>
      <w:r w:rsidR="00214F32">
        <w:rPr>
          <w:rFonts w:ascii="Times New Roman" w:hAnsi="Times New Roman" w:cs="Times New Roman"/>
          <w:sz w:val="28"/>
          <w:szCs w:val="28"/>
        </w:rPr>
        <w:t xml:space="preserve"> отказе в удовлетворении заявки</w:t>
      </w:r>
      <w:r>
        <w:rPr>
          <w:rFonts w:ascii="Times New Roman" w:hAnsi="Times New Roman" w:cs="Times New Roman"/>
          <w:sz w:val="28"/>
        </w:rPr>
        <w:t>».</w:t>
      </w:r>
    </w:p>
    <w:p w:rsidR="00AC1D47" w:rsidRDefault="00214F32" w:rsidP="00184488">
      <w:pPr>
        <w:pStyle w:val="a3"/>
        <w:spacing w:line="360" w:lineRule="auto"/>
        <w:ind w:firstLine="709"/>
        <w:jc w:val="both"/>
        <w:rPr>
          <w:rFonts w:ascii="Times New Roman" w:hAnsi="Times New Roman" w:cs="Times New Roman"/>
          <w:sz w:val="28"/>
        </w:rPr>
      </w:pPr>
      <w:r>
        <w:rPr>
          <w:rFonts w:ascii="Times New Roman" w:hAnsi="Times New Roman" w:cs="Times New Roman"/>
          <w:sz w:val="28"/>
        </w:rPr>
        <w:t>2.7</w:t>
      </w:r>
      <w:r w:rsidR="00AC1D47">
        <w:rPr>
          <w:rFonts w:ascii="Times New Roman" w:hAnsi="Times New Roman" w:cs="Times New Roman"/>
          <w:sz w:val="28"/>
        </w:rPr>
        <w:t xml:space="preserve">. Пункт 2.17 изложить в </w:t>
      </w:r>
      <w:r>
        <w:rPr>
          <w:rFonts w:ascii="Times New Roman" w:hAnsi="Times New Roman" w:cs="Times New Roman"/>
          <w:sz w:val="28"/>
        </w:rPr>
        <w:t>следующей</w:t>
      </w:r>
      <w:r w:rsidRPr="00192F8B">
        <w:rPr>
          <w:rFonts w:ascii="Times New Roman" w:hAnsi="Times New Roman" w:cs="Times New Roman"/>
          <w:sz w:val="28"/>
          <w:szCs w:val="28"/>
        </w:rPr>
        <w:t xml:space="preserve"> </w:t>
      </w:r>
      <w:r w:rsidR="00AC1D47">
        <w:rPr>
          <w:rFonts w:ascii="Times New Roman" w:hAnsi="Times New Roman" w:cs="Times New Roman"/>
          <w:sz w:val="28"/>
        </w:rPr>
        <w:t>редакции:</w:t>
      </w:r>
    </w:p>
    <w:p w:rsidR="00AC1D47" w:rsidRDefault="00AC1D47" w:rsidP="00184488">
      <w:pPr>
        <w:pStyle w:val="a3"/>
        <w:spacing w:after="720" w:line="360" w:lineRule="auto"/>
        <w:ind w:firstLine="709"/>
        <w:jc w:val="both"/>
        <w:rPr>
          <w:rFonts w:ascii="Times New Roman" w:hAnsi="Times New Roman" w:cs="Times New Roman"/>
          <w:sz w:val="28"/>
        </w:rPr>
      </w:pPr>
      <w:r>
        <w:rPr>
          <w:rFonts w:ascii="Times New Roman" w:hAnsi="Times New Roman" w:cs="Times New Roman"/>
          <w:sz w:val="28"/>
        </w:rPr>
        <w:t>«</w:t>
      </w:r>
      <w:r w:rsidRPr="00AC1D47">
        <w:rPr>
          <w:rFonts w:ascii="Times New Roman" w:hAnsi="Times New Roman" w:cs="Times New Roman"/>
          <w:sz w:val="28"/>
        </w:rPr>
        <w:t xml:space="preserve">2.17. После получения ответов на </w:t>
      </w:r>
      <w:r>
        <w:rPr>
          <w:rFonts w:ascii="Times New Roman" w:hAnsi="Times New Roman" w:cs="Times New Roman"/>
          <w:sz w:val="28"/>
        </w:rPr>
        <w:t>запросы лицензирующего органа в </w:t>
      </w:r>
      <w:r w:rsidRPr="00AC1D47">
        <w:rPr>
          <w:rFonts w:ascii="Times New Roman" w:hAnsi="Times New Roman" w:cs="Times New Roman"/>
          <w:sz w:val="28"/>
        </w:rPr>
        <w:t>рамках межведомственного инф</w:t>
      </w:r>
      <w:r>
        <w:rPr>
          <w:rFonts w:ascii="Times New Roman" w:hAnsi="Times New Roman" w:cs="Times New Roman"/>
          <w:sz w:val="28"/>
        </w:rPr>
        <w:t>ормационного взаимодействия при </w:t>
      </w:r>
      <w:r w:rsidRPr="00AC1D47">
        <w:rPr>
          <w:rFonts w:ascii="Times New Roman" w:hAnsi="Times New Roman" w:cs="Times New Roman"/>
          <w:sz w:val="28"/>
        </w:rPr>
        <w:t xml:space="preserve">поступлении заявки на предоставление права пользования участком недр местного значения </w:t>
      </w:r>
      <w:r>
        <w:rPr>
          <w:rFonts w:ascii="Times New Roman" w:hAnsi="Times New Roman" w:cs="Times New Roman"/>
          <w:sz w:val="28"/>
          <w:szCs w:val="28"/>
        </w:rPr>
        <w:t xml:space="preserve">для </w:t>
      </w:r>
      <w:r w:rsidRPr="00823E22">
        <w:rPr>
          <w:rFonts w:ascii="Times New Roman" w:hAnsi="Times New Roman" w:cs="Times New Roman"/>
          <w:sz w:val="28"/>
        </w:rPr>
        <w:t xml:space="preserve">разведки и добычи подземных вод </w:t>
      </w:r>
      <w:r>
        <w:rPr>
          <w:rFonts w:ascii="Times New Roman" w:hAnsi="Times New Roman" w:cs="Times New Roman"/>
          <w:sz w:val="28"/>
          <w:szCs w:val="28"/>
        </w:rPr>
        <w:t>для целей питьевого водоснабжения или технического водоснабжения</w:t>
      </w:r>
      <w:r w:rsidRPr="00823E22">
        <w:rPr>
          <w:rFonts w:ascii="Times New Roman" w:hAnsi="Times New Roman" w:cs="Times New Roman"/>
          <w:sz w:val="28"/>
        </w:rPr>
        <w:t xml:space="preserve">, а также для добычи подземных вод, используемых для целей питьевого водоснабжения или технического водоснабжения садоводческих некоммерческих </w:t>
      </w:r>
      <w:r w:rsidRPr="00823E22">
        <w:rPr>
          <w:rFonts w:ascii="Times New Roman" w:hAnsi="Times New Roman" w:cs="Times New Roman"/>
          <w:sz w:val="28"/>
        </w:rPr>
        <w:lastRenderedPageBreak/>
        <w:t>товариществ и (или) огороднических некоммерческих товариществ</w:t>
      </w:r>
      <w:r>
        <w:rPr>
          <w:rFonts w:ascii="Times New Roman" w:hAnsi="Times New Roman" w:cs="Times New Roman"/>
          <w:sz w:val="28"/>
        </w:rPr>
        <w:t>, или на </w:t>
      </w:r>
      <w:r w:rsidRPr="00AC1D47">
        <w:rPr>
          <w:rFonts w:ascii="Times New Roman" w:hAnsi="Times New Roman" w:cs="Times New Roman"/>
          <w:sz w:val="28"/>
        </w:rPr>
        <w:t>предоставление права пользования участком недр местного значения</w:t>
      </w:r>
      <w:r w:rsidR="004875B9">
        <w:rPr>
          <w:rFonts w:ascii="Times New Roman" w:hAnsi="Times New Roman" w:cs="Times New Roman"/>
          <w:sz w:val="28"/>
        </w:rPr>
        <w:t xml:space="preserve"> </w:t>
      </w:r>
      <w:r w:rsidRPr="00AC1D47">
        <w:rPr>
          <w:rFonts w:ascii="Times New Roman" w:hAnsi="Times New Roman" w:cs="Times New Roman"/>
          <w:sz w:val="28"/>
        </w:rPr>
        <w:t>для геологического изучения в целях поисков и оценки подземных вод, их разведки и добычи для питьевого водоснабжения или технического водоснабжения лицензирующий орган в течение 30 дней с даты регистрации заявки рассматривает поступившую заявку и готовит инфор</w:t>
      </w:r>
      <w:r>
        <w:rPr>
          <w:rFonts w:ascii="Times New Roman" w:hAnsi="Times New Roman" w:cs="Times New Roman"/>
          <w:sz w:val="28"/>
        </w:rPr>
        <w:t>мацию о </w:t>
      </w:r>
      <w:r w:rsidRPr="00AC1D47">
        <w:rPr>
          <w:rFonts w:ascii="Times New Roman" w:hAnsi="Times New Roman" w:cs="Times New Roman"/>
          <w:sz w:val="28"/>
        </w:rPr>
        <w:t>возможности удовлетворения испрашиваемых заявителем объемов водопотребления</w:t>
      </w:r>
      <w:r w:rsidR="00960022">
        <w:rPr>
          <w:rFonts w:ascii="Times New Roman" w:hAnsi="Times New Roman" w:cs="Times New Roman"/>
          <w:sz w:val="28"/>
        </w:rPr>
        <w:t>,</w:t>
      </w:r>
      <w:r w:rsidR="00251A64">
        <w:rPr>
          <w:rFonts w:ascii="Times New Roman" w:hAnsi="Times New Roman" w:cs="Times New Roman"/>
          <w:sz w:val="28"/>
        </w:rPr>
        <w:t xml:space="preserve"> обеспеченных техническими возможностями водозаборной скважины или</w:t>
      </w:r>
      <w:r w:rsidRPr="00AC1D47">
        <w:rPr>
          <w:rFonts w:ascii="Times New Roman" w:hAnsi="Times New Roman" w:cs="Times New Roman"/>
          <w:sz w:val="28"/>
        </w:rPr>
        <w:t xml:space="preserve"> за счет разведанн</w:t>
      </w:r>
      <w:r>
        <w:rPr>
          <w:rFonts w:ascii="Times New Roman" w:hAnsi="Times New Roman" w:cs="Times New Roman"/>
          <w:sz w:val="28"/>
        </w:rPr>
        <w:t xml:space="preserve">ых запасов подземных вод (далее – </w:t>
      </w:r>
      <w:r w:rsidR="00214F32">
        <w:rPr>
          <w:rFonts w:ascii="Times New Roman" w:hAnsi="Times New Roman" w:cs="Times New Roman"/>
          <w:sz w:val="28"/>
        </w:rPr>
        <w:t>информация)</w:t>
      </w:r>
      <w:r>
        <w:rPr>
          <w:rFonts w:ascii="Times New Roman" w:hAnsi="Times New Roman" w:cs="Times New Roman"/>
          <w:sz w:val="28"/>
        </w:rPr>
        <w:t>»</w:t>
      </w:r>
      <w:r w:rsidR="002D4815">
        <w:rPr>
          <w:rFonts w:ascii="Times New Roman" w:hAnsi="Times New Roman" w:cs="Times New Roman"/>
          <w:sz w:val="28"/>
        </w:rPr>
        <w:t>.</w:t>
      </w:r>
    </w:p>
    <w:p w:rsidR="00AC1D47" w:rsidRPr="008E27AD" w:rsidRDefault="00AC1D47" w:rsidP="00184488">
      <w:pPr>
        <w:pStyle w:val="a3"/>
        <w:spacing w:line="360" w:lineRule="auto"/>
        <w:jc w:val="center"/>
        <w:rPr>
          <w:rFonts w:ascii="Times New Roman" w:hAnsi="Times New Roman" w:cs="Times New Roman"/>
          <w:sz w:val="28"/>
        </w:rPr>
      </w:pPr>
      <w:r w:rsidRPr="008E27AD">
        <w:rPr>
          <w:rFonts w:ascii="Times New Roman" w:hAnsi="Times New Roman" w:cs="Times New Roman"/>
          <w:sz w:val="28"/>
        </w:rPr>
        <w:t>_____________</w:t>
      </w:r>
    </w:p>
    <w:sectPr w:rsidR="00AC1D47" w:rsidRPr="008E27AD" w:rsidSect="00AC1D47">
      <w:headerReference w:type="default" r:id="rId8"/>
      <w:pgSz w:w="11906" w:h="16838"/>
      <w:pgMar w:top="1701"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6B3" w:rsidRDefault="00A056B3" w:rsidP="00A92D93">
      <w:pPr>
        <w:spacing w:after="0" w:line="240" w:lineRule="auto"/>
      </w:pPr>
      <w:r>
        <w:separator/>
      </w:r>
    </w:p>
  </w:endnote>
  <w:endnote w:type="continuationSeparator" w:id="0">
    <w:p w:rsidR="00A056B3" w:rsidRDefault="00A056B3" w:rsidP="00A9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6B3" w:rsidRDefault="00A056B3" w:rsidP="00A92D93">
      <w:pPr>
        <w:spacing w:after="0" w:line="240" w:lineRule="auto"/>
      </w:pPr>
      <w:r>
        <w:separator/>
      </w:r>
    </w:p>
  </w:footnote>
  <w:footnote w:type="continuationSeparator" w:id="0">
    <w:p w:rsidR="00A056B3" w:rsidRDefault="00A056B3" w:rsidP="00A92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92299"/>
      <w:docPartObj>
        <w:docPartGallery w:val="Page Numbers (Top of Page)"/>
        <w:docPartUnique/>
      </w:docPartObj>
    </w:sdtPr>
    <w:sdtEndPr/>
    <w:sdtContent>
      <w:p w:rsidR="00A92D93" w:rsidRDefault="00E47748" w:rsidP="009E043F">
        <w:pPr>
          <w:pStyle w:val="a4"/>
          <w:jc w:val="center"/>
        </w:pPr>
        <w:r w:rsidRPr="00A92D93">
          <w:rPr>
            <w:rFonts w:ascii="Times New Roman" w:hAnsi="Times New Roman" w:cs="Times New Roman"/>
            <w:sz w:val="28"/>
          </w:rPr>
          <w:fldChar w:fldCharType="begin"/>
        </w:r>
        <w:r w:rsidR="00A92D93" w:rsidRPr="00A92D93">
          <w:rPr>
            <w:rFonts w:ascii="Times New Roman" w:hAnsi="Times New Roman" w:cs="Times New Roman"/>
            <w:sz w:val="28"/>
          </w:rPr>
          <w:instrText xml:space="preserve"> PAGE   \* MERGEFORMAT </w:instrText>
        </w:r>
        <w:r w:rsidRPr="00A92D93">
          <w:rPr>
            <w:rFonts w:ascii="Times New Roman" w:hAnsi="Times New Roman" w:cs="Times New Roman"/>
            <w:sz w:val="28"/>
          </w:rPr>
          <w:fldChar w:fldCharType="separate"/>
        </w:r>
        <w:r w:rsidR="00A724FE">
          <w:rPr>
            <w:rFonts w:ascii="Times New Roman" w:hAnsi="Times New Roman" w:cs="Times New Roman"/>
            <w:noProof/>
            <w:sz w:val="28"/>
          </w:rPr>
          <w:t>3</w:t>
        </w:r>
        <w:r w:rsidRPr="00A92D93">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D6E2F"/>
    <w:multiLevelType w:val="hybridMultilevel"/>
    <w:tmpl w:val="AC6060B6"/>
    <w:lvl w:ilvl="0" w:tplc="F6F26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A612D8"/>
    <w:multiLevelType w:val="hybridMultilevel"/>
    <w:tmpl w:val="E8189EDE"/>
    <w:lvl w:ilvl="0" w:tplc="83D61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193C67"/>
    <w:multiLevelType w:val="hybridMultilevel"/>
    <w:tmpl w:val="1C564F14"/>
    <w:lvl w:ilvl="0" w:tplc="0212E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2D1113"/>
    <w:multiLevelType w:val="multilevel"/>
    <w:tmpl w:val="93B4D638"/>
    <w:lvl w:ilvl="0">
      <w:start w:val="1"/>
      <w:numFmt w:val="decimal"/>
      <w:lvlText w:val="%1"/>
      <w:lvlJc w:val="left"/>
      <w:pPr>
        <w:ind w:left="585" w:hanging="585"/>
      </w:pPr>
      <w:rPr>
        <w:rFonts w:hint="default"/>
      </w:rPr>
    </w:lvl>
    <w:lvl w:ilvl="1">
      <w:start w:val="1"/>
      <w:numFmt w:val="decimal"/>
      <w:lvlText w:val="%1.%2"/>
      <w:lvlJc w:val="left"/>
      <w:pPr>
        <w:ind w:left="1294" w:hanging="58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7D087D6A"/>
    <w:multiLevelType w:val="multilevel"/>
    <w:tmpl w:val="087026FE"/>
    <w:lvl w:ilvl="0">
      <w:start w:val="1"/>
      <w:numFmt w:val="decimal"/>
      <w:lvlText w:val="%1."/>
      <w:lvlJc w:val="left"/>
      <w:pPr>
        <w:ind w:left="1070" w:hanging="360"/>
      </w:pPr>
      <w:rPr>
        <w:rFonts w:ascii="Times New Roman" w:eastAsiaTheme="minorEastAsia" w:hAnsi="Times New Roman" w:cs="Times New Roman"/>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2150" w:hanging="720"/>
      </w:pPr>
      <w:rPr>
        <w:rFonts w:hint="default"/>
        <w:b w:val="0"/>
      </w:rPr>
    </w:lvl>
    <w:lvl w:ilvl="3">
      <w:start w:val="1"/>
      <w:numFmt w:val="decimal"/>
      <w:isLgl/>
      <w:lvlText w:val="%1.%2.%3.%4."/>
      <w:lvlJc w:val="left"/>
      <w:pPr>
        <w:ind w:left="2870" w:hanging="1080"/>
      </w:pPr>
      <w:rPr>
        <w:rFonts w:hint="default"/>
        <w:b w:val="0"/>
      </w:rPr>
    </w:lvl>
    <w:lvl w:ilvl="4">
      <w:start w:val="1"/>
      <w:numFmt w:val="decimal"/>
      <w:isLgl/>
      <w:lvlText w:val="%1.%2.%3.%4.%5."/>
      <w:lvlJc w:val="left"/>
      <w:pPr>
        <w:ind w:left="3230" w:hanging="1080"/>
      </w:pPr>
      <w:rPr>
        <w:rFonts w:hint="default"/>
        <w:b w:val="0"/>
      </w:rPr>
    </w:lvl>
    <w:lvl w:ilvl="5">
      <w:start w:val="1"/>
      <w:numFmt w:val="decimal"/>
      <w:isLgl/>
      <w:lvlText w:val="%1.%2.%3.%4.%5.%6."/>
      <w:lvlJc w:val="left"/>
      <w:pPr>
        <w:ind w:left="3950" w:hanging="1440"/>
      </w:pPr>
      <w:rPr>
        <w:rFonts w:hint="default"/>
        <w:b w:val="0"/>
      </w:rPr>
    </w:lvl>
    <w:lvl w:ilvl="6">
      <w:start w:val="1"/>
      <w:numFmt w:val="decimal"/>
      <w:isLgl/>
      <w:lvlText w:val="%1.%2.%3.%4.%5.%6.%7."/>
      <w:lvlJc w:val="left"/>
      <w:pPr>
        <w:ind w:left="4670" w:hanging="1800"/>
      </w:pPr>
      <w:rPr>
        <w:rFonts w:hint="default"/>
        <w:b w:val="0"/>
      </w:rPr>
    </w:lvl>
    <w:lvl w:ilvl="7">
      <w:start w:val="1"/>
      <w:numFmt w:val="decimal"/>
      <w:isLgl/>
      <w:lvlText w:val="%1.%2.%3.%4.%5.%6.%7.%8."/>
      <w:lvlJc w:val="left"/>
      <w:pPr>
        <w:ind w:left="5030" w:hanging="1800"/>
      </w:pPr>
      <w:rPr>
        <w:rFonts w:hint="default"/>
        <w:b w:val="0"/>
      </w:rPr>
    </w:lvl>
    <w:lvl w:ilvl="8">
      <w:start w:val="1"/>
      <w:numFmt w:val="decimal"/>
      <w:isLgl/>
      <w:lvlText w:val="%1.%2.%3.%4.%5.%6.%7.%8.%9."/>
      <w:lvlJc w:val="left"/>
      <w:pPr>
        <w:ind w:left="5750" w:hanging="2160"/>
      </w:pPr>
      <w:rPr>
        <w:rFonts w:hint="default"/>
        <w:b w:val="0"/>
      </w:rPr>
    </w:lvl>
  </w:abstractNum>
  <w:abstractNum w:abstractNumId="5">
    <w:nsid w:val="7D532D38"/>
    <w:multiLevelType w:val="hybridMultilevel"/>
    <w:tmpl w:val="951AB378"/>
    <w:lvl w:ilvl="0" w:tplc="E152A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7432"/>
    <w:rsid w:val="00010F2A"/>
    <w:rsid w:val="000365A5"/>
    <w:rsid w:val="00061759"/>
    <w:rsid w:val="00075578"/>
    <w:rsid w:val="0009442C"/>
    <w:rsid w:val="000B0A1B"/>
    <w:rsid w:val="000F7B3D"/>
    <w:rsid w:val="00124FF0"/>
    <w:rsid w:val="001304BD"/>
    <w:rsid w:val="00150B6E"/>
    <w:rsid w:val="00153712"/>
    <w:rsid w:val="00160AA2"/>
    <w:rsid w:val="0016223D"/>
    <w:rsid w:val="00177937"/>
    <w:rsid w:val="00184488"/>
    <w:rsid w:val="00192F8B"/>
    <w:rsid w:val="001C66E0"/>
    <w:rsid w:val="001F3CB1"/>
    <w:rsid w:val="00214F32"/>
    <w:rsid w:val="00231CD6"/>
    <w:rsid w:val="002320F9"/>
    <w:rsid w:val="00251A64"/>
    <w:rsid w:val="002A0097"/>
    <w:rsid w:val="002B351E"/>
    <w:rsid w:val="002B71AA"/>
    <w:rsid w:val="002C6627"/>
    <w:rsid w:val="002D4815"/>
    <w:rsid w:val="002F6F71"/>
    <w:rsid w:val="00335AF2"/>
    <w:rsid w:val="00356FCE"/>
    <w:rsid w:val="00362440"/>
    <w:rsid w:val="0036336D"/>
    <w:rsid w:val="00366E5A"/>
    <w:rsid w:val="00370AF7"/>
    <w:rsid w:val="0037423C"/>
    <w:rsid w:val="00384481"/>
    <w:rsid w:val="003A5493"/>
    <w:rsid w:val="003C12B4"/>
    <w:rsid w:val="003E0BEC"/>
    <w:rsid w:val="003E0DC4"/>
    <w:rsid w:val="003E2783"/>
    <w:rsid w:val="003E4078"/>
    <w:rsid w:val="003F290D"/>
    <w:rsid w:val="004110F2"/>
    <w:rsid w:val="00413691"/>
    <w:rsid w:val="0042610D"/>
    <w:rsid w:val="0043099E"/>
    <w:rsid w:val="0044737D"/>
    <w:rsid w:val="004875B9"/>
    <w:rsid w:val="00492DD8"/>
    <w:rsid w:val="004E4334"/>
    <w:rsid w:val="004F76B2"/>
    <w:rsid w:val="00510684"/>
    <w:rsid w:val="00532C08"/>
    <w:rsid w:val="005338A3"/>
    <w:rsid w:val="00534A1E"/>
    <w:rsid w:val="00537BB8"/>
    <w:rsid w:val="00564074"/>
    <w:rsid w:val="00595D17"/>
    <w:rsid w:val="005D2FBD"/>
    <w:rsid w:val="005E7023"/>
    <w:rsid w:val="00602A92"/>
    <w:rsid w:val="006713F6"/>
    <w:rsid w:val="00683F8B"/>
    <w:rsid w:val="006867E8"/>
    <w:rsid w:val="0069624E"/>
    <w:rsid w:val="006A22EB"/>
    <w:rsid w:val="0073230B"/>
    <w:rsid w:val="0073414A"/>
    <w:rsid w:val="00735354"/>
    <w:rsid w:val="00736EB5"/>
    <w:rsid w:val="00741CE4"/>
    <w:rsid w:val="007424FB"/>
    <w:rsid w:val="00743809"/>
    <w:rsid w:val="00743BA3"/>
    <w:rsid w:val="00750F16"/>
    <w:rsid w:val="007776FA"/>
    <w:rsid w:val="0078478A"/>
    <w:rsid w:val="00787432"/>
    <w:rsid w:val="00790BE3"/>
    <w:rsid w:val="00791866"/>
    <w:rsid w:val="007A4AC1"/>
    <w:rsid w:val="007A70B6"/>
    <w:rsid w:val="007B009B"/>
    <w:rsid w:val="007C0E2B"/>
    <w:rsid w:val="007C4740"/>
    <w:rsid w:val="007D6176"/>
    <w:rsid w:val="007E768D"/>
    <w:rsid w:val="007F7A47"/>
    <w:rsid w:val="00811BBB"/>
    <w:rsid w:val="00820B56"/>
    <w:rsid w:val="00822B9C"/>
    <w:rsid w:val="00823E22"/>
    <w:rsid w:val="00825DE8"/>
    <w:rsid w:val="00826E66"/>
    <w:rsid w:val="00831F56"/>
    <w:rsid w:val="008542C4"/>
    <w:rsid w:val="00865768"/>
    <w:rsid w:val="00865EF5"/>
    <w:rsid w:val="008855C5"/>
    <w:rsid w:val="00892A5A"/>
    <w:rsid w:val="008D28DD"/>
    <w:rsid w:val="008E27AD"/>
    <w:rsid w:val="009000CB"/>
    <w:rsid w:val="00912012"/>
    <w:rsid w:val="00927778"/>
    <w:rsid w:val="009360C3"/>
    <w:rsid w:val="009405F3"/>
    <w:rsid w:val="00960022"/>
    <w:rsid w:val="0096003F"/>
    <w:rsid w:val="009730C4"/>
    <w:rsid w:val="00983C44"/>
    <w:rsid w:val="00984C88"/>
    <w:rsid w:val="009D04B7"/>
    <w:rsid w:val="009E043F"/>
    <w:rsid w:val="009E1E27"/>
    <w:rsid w:val="009E1F33"/>
    <w:rsid w:val="009E49D6"/>
    <w:rsid w:val="009F381D"/>
    <w:rsid w:val="00A02AA0"/>
    <w:rsid w:val="00A053EC"/>
    <w:rsid w:val="00A056B3"/>
    <w:rsid w:val="00A07DBD"/>
    <w:rsid w:val="00A20CEA"/>
    <w:rsid w:val="00A226F2"/>
    <w:rsid w:val="00A25A90"/>
    <w:rsid w:val="00A27012"/>
    <w:rsid w:val="00A51ABB"/>
    <w:rsid w:val="00A60B6D"/>
    <w:rsid w:val="00A724FE"/>
    <w:rsid w:val="00A74C60"/>
    <w:rsid w:val="00A8203D"/>
    <w:rsid w:val="00A92D93"/>
    <w:rsid w:val="00AC1D47"/>
    <w:rsid w:val="00B0242F"/>
    <w:rsid w:val="00B07973"/>
    <w:rsid w:val="00B31DEA"/>
    <w:rsid w:val="00B429C1"/>
    <w:rsid w:val="00B6453F"/>
    <w:rsid w:val="00B75544"/>
    <w:rsid w:val="00BA4A4B"/>
    <w:rsid w:val="00BE3B3A"/>
    <w:rsid w:val="00C14514"/>
    <w:rsid w:val="00C1708E"/>
    <w:rsid w:val="00C17712"/>
    <w:rsid w:val="00C30840"/>
    <w:rsid w:val="00C3577C"/>
    <w:rsid w:val="00C62B2F"/>
    <w:rsid w:val="00C72567"/>
    <w:rsid w:val="00C811A8"/>
    <w:rsid w:val="00C8157F"/>
    <w:rsid w:val="00C844AE"/>
    <w:rsid w:val="00CA1513"/>
    <w:rsid w:val="00CB7B6E"/>
    <w:rsid w:val="00CD45CA"/>
    <w:rsid w:val="00CE4F47"/>
    <w:rsid w:val="00CE56A2"/>
    <w:rsid w:val="00CF51BE"/>
    <w:rsid w:val="00D42E5D"/>
    <w:rsid w:val="00D50682"/>
    <w:rsid w:val="00DA79A3"/>
    <w:rsid w:val="00DB396B"/>
    <w:rsid w:val="00DB71B2"/>
    <w:rsid w:val="00DB7634"/>
    <w:rsid w:val="00DC04E7"/>
    <w:rsid w:val="00DE2C2A"/>
    <w:rsid w:val="00DF2CCF"/>
    <w:rsid w:val="00DF6F43"/>
    <w:rsid w:val="00E119AF"/>
    <w:rsid w:val="00E122B9"/>
    <w:rsid w:val="00E1456F"/>
    <w:rsid w:val="00E1769E"/>
    <w:rsid w:val="00E20622"/>
    <w:rsid w:val="00E2254D"/>
    <w:rsid w:val="00E23D49"/>
    <w:rsid w:val="00E30A9E"/>
    <w:rsid w:val="00E400AE"/>
    <w:rsid w:val="00E47748"/>
    <w:rsid w:val="00E61C01"/>
    <w:rsid w:val="00E7703E"/>
    <w:rsid w:val="00EA7EC2"/>
    <w:rsid w:val="00EC5187"/>
    <w:rsid w:val="00EC62A0"/>
    <w:rsid w:val="00EC66CA"/>
    <w:rsid w:val="00ED777A"/>
    <w:rsid w:val="00F015C1"/>
    <w:rsid w:val="00F0191A"/>
    <w:rsid w:val="00F30B2B"/>
    <w:rsid w:val="00F47E0A"/>
    <w:rsid w:val="00F65C5B"/>
    <w:rsid w:val="00F87A08"/>
    <w:rsid w:val="00F969DA"/>
    <w:rsid w:val="00FE6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47089E-D986-49FC-BFA7-8FEB54C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2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787432"/>
    <w:pPr>
      <w:spacing w:before="600" w:after="0" w:line="240" w:lineRule="auto"/>
    </w:pPr>
    <w:rPr>
      <w:rFonts w:ascii="Times New Roman" w:eastAsia="Times New Roman" w:hAnsi="Times New Roman" w:cs="Times New Roman"/>
      <w:b/>
      <w:sz w:val="28"/>
      <w:szCs w:val="20"/>
    </w:rPr>
  </w:style>
  <w:style w:type="character" w:customStyle="1" w:styleId="20">
    <w:name w:val="Основной текст 2 Знак"/>
    <w:basedOn w:val="a0"/>
    <w:link w:val="2"/>
    <w:rsid w:val="00787432"/>
    <w:rPr>
      <w:rFonts w:ascii="Times New Roman" w:eastAsia="Times New Roman" w:hAnsi="Times New Roman" w:cs="Times New Roman"/>
      <w:b/>
      <w:sz w:val="28"/>
      <w:szCs w:val="20"/>
    </w:rPr>
  </w:style>
  <w:style w:type="paragraph" w:styleId="a3">
    <w:name w:val="No Spacing"/>
    <w:uiPriority w:val="1"/>
    <w:qFormat/>
    <w:rsid w:val="00787432"/>
    <w:pPr>
      <w:spacing w:after="0" w:line="240" w:lineRule="auto"/>
    </w:pPr>
  </w:style>
  <w:style w:type="paragraph" w:styleId="a4">
    <w:name w:val="header"/>
    <w:basedOn w:val="a"/>
    <w:link w:val="a5"/>
    <w:uiPriority w:val="99"/>
    <w:unhideWhenUsed/>
    <w:rsid w:val="00A92D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2D93"/>
  </w:style>
  <w:style w:type="paragraph" w:styleId="a6">
    <w:name w:val="footer"/>
    <w:basedOn w:val="a"/>
    <w:link w:val="a7"/>
    <w:uiPriority w:val="99"/>
    <w:semiHidden/>
    <w:unhideWhenUsed/>
    <w:rsid w:val="00A92D9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92D93"/>
  </w:style>
  <w:style w:type="paragraph" w:styleId="a8">
    <w:name w:val="List Paragraph"/>
    <w:basedOn w:val="a"/>
    <w:uiPriority w:val="34"/>
    <w:qFormat/>
    <w:rsid w:val="00A053EC"/>
    <w:pPr>
      <w:ind w:left="720"/>
      <w:contextualSpacing/>
    </w:pPr>
  </w:style>
  <w:style w:type="character" w:styleId="a9">
    <w:name w:val="annotation reference"/>
    <w:basedOn w:val="a0"/>
    <w:uiPriority w:val="99"/>
    <w:semiHidden/>
    <w:unhideWhenUsed/>
    <w:rsid w:val="0078478A"/>
    <w:rPr>
      <w:sz w:val="16"/>
      <w:szCs w:val="16"/>
    </w:rPr>
  </w:style>
  <w:style w:type="paragraph" w:styleId="aa">
    <w:name w:val="annotation text"/>
    <w:basedOn w:val="a"/>
    <w:link w:val="ab"/>
    <w:uiPriority w:val="99"/>
    <w:semiHidden/>
    <w:unhideWhenUsed/>
    <w:rsid w:val="0078478A"/>
    <w:pPr>
      <w:spacing w:line="240" w:lineRule="auto"/>
    </w:pPr>
    <w:rPr>
      <w:sz w:val="20"/>
      <w:szCs w:val="20"/>
    </w:rPr>
  </w:style>
  <w:style w:type="character" w:customStyle="1" w:styleId="ab">
    <w:name w:val="Текст примечания Знак"/>
    <w:basedOn w:val="a0"/>
    <w:link w:val="aa"/>
    <w:uiPriority w:val="99"/>
    <w:semiHidden/>
    <w:rsid w:val="0078478A"/>
    <w:rPr>
      <w:sz w:val="20"/>
      <w:szCs w:val="20"/>
    </w:rPr>
  </w:style>
  <w:style w:type="paragraph" w:styleId="ac">
    <w:name w:val="annotation subject"/>
    <w:basedOn w:val="aa"/>
    <w:next w:val="aa"/>
    <w:link w:val="ad"/>
    <w:uiPriority w:val="99"/>
    <w:semiHidden/>
    <w:unhideWhenUsed/>
    <w:rsid w:val="0078478A"/>
    <w:rPr>
      <w:b/>
      <w:bCs/>
    </w:rPr>
  </w:style>
  <w:style w:type="character" w:customStyle="1" w:styleId="ad">
    <w:name w:val="Тема примечания Знак"/>
    <w:basedOn w:val="ab"/>
    <w:link w:val="ac"/>
    <w:uiPriority w:val="99"/>
    <w:semiHidden/>
    <w:rsid w:val="0078478A"/>
    <w:rPr>
      <w:b/>
      <w:bCs/>
      <w:sz w:val="20"/>
      <w:szCs w:val="20"/>
    </w:rPr>
  </w:style>
  <w:style w:type="paragraph" w:styleId="ae">
    <w:name w:val="Balloon Text"/>
    <w:basedOn w:val="a"/>
    <w:link w:val="af"/>
    <w:uiPriority w:val="99"/>
    <w:semiHidden/>
    <w:unhideWhenUsed/>
    <w:rsid w:val="0078478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4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5296-45B2-4485-8917-4EC8FF30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Filimonova</dc:creator>
  <cp:keywords/>
  <dc:description/>
  <cp:lastModifiedBy>422</cp:lastModifiedBy>
  <cp:revision>56</cp:revision>
  <cp:lastPrinted>2021-03-04T09:08:00Z</cp:lastPrinted>
  <dcterms:created xsi:type="dcterms:W3CDTF">2020-12-28T05:46:00Z</dcterms:created>
  <dcterms:modified xsi:type="dcterms:W3CDTF">2021-04-30T04:54:00Z</dcterms:modified>
</cp:coreProperties>
</file>